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D" w:rsidRDefault="00B43E5D" w:rsidP="00B43E5D">
      <w:pPr>
        <w:spacing w:line="360" w:lineRule="auto"/>
        <w:jc w:val="right"/>
        <w:rPr>
          <w:b/>
        </w:rPr>
      </w:pPr>
      <w:r>
        <w:rPr>
          <w:b/>
        </w:rPr>
        <w:t>П</w:t>
      </w:r>
      <w:r w:rsidR="005C76D9">
        <w:rPr>
          <w:b/>
        </w:rPr>
        <w:t>РОЕКТ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РОССИЙСКАЯ ФЕДЕРАЦИЯ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АДМИНИСТРАЦИЯ МУНИЦИПАЛЬНОГО ОБРАЗОВАНИЯ</w:t>
      </w:r>
    </w:p>
    <w:p w:rsidR="008C3742" w:rsidRPr="008C3742" w:rsidRDefault="008C3742" w:rsidP="008C3742">
      <w:pPr>
        <w:spacing w:line="360" w:lineRule="auto"/>
        <w:jc w:val="center"/>
        <w:rPr>
          <w:b/>
        </w:rPr>
      </w:pPr>
      <w:r w:rsidRPr="008C3742">
        <w:rPr>
          <w:b/>
        </w:rPr>
        <w:t>"</w:t>
      </w:r>
      <w:r w:rsidR="00F53ED1">
        <w:rPr>
          <w:b/>
        </w:rPr>
        <w:t>КАЛИНИНСКИЙ СЕЛЬСОВЕТ</w:t>
      </w:r>
      <w:r w:rsidRPr="008C3742">
        <w:rPr>
          <w:b/>
        </w:rPr>
        <w:t>"</w:t>
      </w:r>
    </w:p>
    <w:p w:rsidR="008C3742" w:rsidRPr="008C3742" w:rsidRDefault="008C3742" w:rsidP="008C3742">
      <w:pPr>
        <w:spacing w:line="276" w:lineRule="auto"/>
        <w:jc w:val="center"/>
        <w:rPr>
          <w:b/>
          <w:bCs/>
        </w:rPr>
      </w:pPr>
    </w:p>
    <w:p w:rsidR="008C3742" w:rsidRPr="008C3742" w:rsidRDefault="008C3742" w:rsidP="008C3742">
      <w:pPr>
        <w:spacing w:line="276" w:lineRule="auto"/>
        <w:jc w:val="center"/>
        <w:rPr>
          <w:b/>
          <w:bCs/>
        </w:rPr>
      </w:pPr>
      <w:r w:rsidRPr="008C3742">
        <w:rPr>
          <w:b/>
          <w:bCs/>
        </w:rPr>
        <w:t>ПОСТАНОВЛЕНИЕ</w:t>
      </w:r>
    </w:p>
    <w:p w:rsidR="008C3742" w:rsidRPr="008C3742" w:rsidRDefault="008C3742" w:rsidP="008C3742">
      <w:pPr>
        <w:jc w:val="center"/>
      </w:pPr>
    </w:p>
    <w:p w:rsidR="008C3742" w:rsidRPr="008C3742" w:rsidRDefault="008C3742" w:rsidP="008C3742">
      <w:pPr>
        <w:autoSpaceDE w:val="0"/>
        <w:autoSpaceDN w:val="0"/>
        <w:adjustRightInd w:val="0"/>
        <w:jc w:val="center"/>
        <w:rPr>
          <w:u w:val="single"/>
        </w:rPr>
      </w:pPr>
    </w:p>
    <w:p w:rsidR="008C3742" w:rsidRPr="008C3742" w:rsidRDefault="008C3742" w:rsidP="008C3742">
      <w:pPr>
        <w:autoSpaceDE w:val="0"/>
        <w:autoSpaceDN w:val="0"/>
        <w:adjustRightInd w:val="0"/>
      </w:pPr>
      <w:r w:rsidRPr="008C3742">
        <w:t xml:space="preserve">от </w:t>
      </w:r>
      <w:r>
        <w:t>___________</w:t>
      </w:r>
      <w:r w:rsidRPr="008C3742">
        <w:t xml:space="preserve">г. № </w:t>
      </w:r>
      <w:r>
        <w:t>_____</w:t>
      </w:r>
    </w:p>
    <w:p w:rsidR="008C3742" w:rsidRPr="008C3742" w:rsidRDefault="008C3742" w:rsidP="008C3742">
      <w:pPr>
        <w:autoSpaceDE w:val="0"/>
        <w:autoSpaceDN w:val="0"/>
        <w:adjustRightInd w:val="0"/>
      </w:pPr>
      <w:r w:rsidRPr="008C3742">
        <w:t xml:space="preserve">  </w:t>
      </w:r>
      <w:r w:rsidR="00F53ED1">
        <w:t>с.Калинино</w:t>
      </w:r>
    </w:p>
    <w:p w:rsidR="008C3742" w:rsidRPr="008C3742" w:rsidRDefault="008C3742" w:rsidP="008C3742">
      <w:pPr>
        <w:jc w:val="center"/>
      </w:pPr>
    </w:p>
    <w:p w:rsidR="008C3742" w:rsidRPr="008C3742" w:rsidRDefault="008C3742" w:rsidP="008C3742">
      <w:r w:rsidRPr="008C3742">
        <w:t>«О порядке формирования, утверждения,</w:t>
      </w:r>
    </w:p>
    <w:p w:rsidR="008C3742" w:rsidRPr="008C3742" w:rsidRDefault="00DC1AD3" w:rsidP="008C3742">
      <w:r>
        <w:t>и</w:t>
      </w:r>
      <w:r w:rsidR="008C3742" w:rsidRPr="008C3742">
        <w:t xml:space="preserve"> ведения планов-графиков закупок товаров,</w:t>
      </w:r>
    </w:p>
    <w:p w:rsidR="008C3742" w:rsidRPr="008C3742" w:rsidRDefault="00DC1AD3" w:rsidP="008C3742">
      <w:r>
        <w:t>р</w:t>
      </w:r>
      <w:bookmarkStart w:id="0" w:name="_GoBack"/>
      <w:bookmarkEnd w:id="0"/>
      <w:r w:rsidR="008C3742" w:rsidRPr="008C3742">
        <w:t xml:space="preserve">абот, услуг для обеспечения нужд </w:t>
      </w:r>
    </w:p>
    <w:p w:rsidR="008C3742" w:rsidRPr="008C3742" w:rsidRDefault="008C3742" w:rsidP="008C3742">
      <w:r w:rsidRPr="008C3742">
        <w:t>МО «</w:t>
      </w:r>
      <w:r w:rsidR="00F53ED1">
        <w:t>Калининский сельсовет»</w:t>
      </w:r>
    </w:p>
    <w:p w:rsidR="008C3742" w:rsidRPr="008C3742" w:rsidRDefault="008C3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8C37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C3742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8C374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5" w:history="1">
        <w:r w:rsidRPr="008C374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C374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отребованиях к форме плана-графика закупок товаров, работ, услуг"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r w:rsidR="00F53ED1">
        <w:rPr>
          <w:rFonts w:ascii="Times New Roman" w:hAnsi="Times New Roman" w:cs="Times New Roman"/>
          <w:sz w:val="24"/>
          <w:szCs w:val="24"/>
        </w:rPr>
        <w:t>Калининский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74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C3742" w:rsidRPr="008C3742" w:rsidRDefault="008C3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8C374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C3742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МО «</w:t>
      </w:r>
      <w:r w:rsidR="00F53ED1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8C3742">
        <w:rPr>
          <w:rFonts w:ascii="Times New Roman" w:hAnsi="Times New Roman" w:cs="Times New Roman"/>
          <w:sz w:val="24"/>
          <w:szCs w:val="24"/>
        </w:rPr>
        <w:t>» (далее - Порядок).</w:t>
      </w:r>
    </w:p>
    <w:p w:rsidR="008C3742" w:rsidRPr="008C3742" w:rsidRDefault="008C3742" w:rsidP="00B43E5D">
      <w:pPr>
        <w:widowControl w:val="0"/>
        <w:autoSpaceDE w:val="0"/>
        <w:autoSpaceDN w:val="0"/>
        <w:ind w:firstLine="540"/>
        <w:jc w:val="both"/>
      </w:pPr>
      <w:r>
        <w:t>2</w:t>
      </w:r>
      <w:r w:rsidRPr="008C3742">
        <w:t xml:space="preserve">. Контроль за выполнением настоящего </w:t>
      </w:r>
      <w:r w:rsidR="00B43E5D">
        <w:t>Постановления</w:t>
      </w:r>
      <w:r w:rsidRPr="008C3742">
        <w:t xml:space="preserve"> возложить на </w:t>
      </w:r>
      <w:r w:rsidR="00F53ED1">
        <w:t>главного специалиста</w:t>
      </w:r>
      <w:r w:rsidRPr="008C3742">
        <w:t xml:space="preserve"> администрации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8C3742">
        <w:t xml:space="preserve"> </w:t>
      </w:r>
      <w:r w:rsidRPr="008C3742">
        <w:t xml:space="preserve">" </w:t>
      </w:r>
      <w:proofErr w:type="spellStart"/>
      <w:r w:rsidR="00F53ED1">
        <w:t>Кудайбергенову</w:t>
      </w:r>
      <w:proofErr w:type="spellEnd"/>
      <w:r w:rsidR="00F53ED1">
        <w:t xml:space="preserve"> А.Х.</w:t>
      </w:r>
    </w:p>
    <w:p w:rsidR="008C3742" w:rsidRPr="008C3742" w:rsidRDefault="008C3742" w:rsidP="00B43E5D">
      <w:pPr>
        <w:widowControl w:val="0"/>
        <w:autoSpaceDE w:val="0"/>
        <w:autoSpaceDN w:val="0"/>
        <w:ind w:firstLine="540"/>
        <w:jc w:val="both"/>
      </w:pPr>
      <w:r>
        <w:t>3</w:t>
      </w:r>
      <w:r w:rsidRPr="008C3742">
        <w:t xml:space="preserve">. </w:t>
      </w:r>
      <w:r w:rsidR="005C76D9">
        <w:t>Р</w:t>
      </w:r>
      <w:r w:rsidRPr="008C3742">
        <w:t>азместить</w:t>
      </w:r>
      <w:r w:rsidR="005C76D9">
        <w:t>н</w:t>
      </w:r>
      <w:r w:rsidR="005C76D9" w:rsidRPr="008C3742">
        <w:t xml:space="preserve">астоящее </w:t>
      </w:r>
      <w:r w:rsidR="005C76D9">
        <w:t xml:space="preserve">Постановление </w:t>
      </w:r>
      <w:r w:rsidRPr="008C3742">
        <w:t>на информационном стенде администрации МО «</w:t>
      </w:r>
      <w:r w:rsidR="00F53ED1">
        <w:t>Калининский сельсовет</w:t>
      </w:r>
      <w:r w:rsidRPr="008C3742">
        <w:t>» и в сети Интернет на официальном сайте.</w:t>
      </w:r>
    </w:p>
    <w:p w:rsidR="005C76D9" w:rsidRPr="008C3742" w:rsidRDefault="008C3742" w:rsidP="008C3742">
      <w:pPr>
        <w:widowControl w:val="0"/>
        <w:autoSpaceDE w:val="0"/>
        <w:autoSpaceDN w:val="0"/>
        <w:ind w:firstLine="540"/>
        <w:jc w:val="both"/>
      </w:pPr>
      <w:r>
        <w:t>4</w:t>
      </w:r>
      <w:r w:rsidRPr="008C3742">
        <w:t xml:space="preserve">. </w:t>
      </w:r>
      <w:r w:rsidR="005C76D9" w:rsidRPr="005C76D9">
        <w:t>Настоящее Постановление вступает в силу со дня подписания и распространяет свое действие на правоотно</w:t>
      </w:r>
      <w:r w:rsidR="005C76D9">
        <w:t>шения, возникшие с 1 января 2016</w:t>
      </w:r>
      <w:r w:rsidR="005C76D9" w:rsidRPr="005C76D9">
        <w:t xml:space="preserve"> года.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 w:rsidP="00B43E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E5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C3742" w:rsidRPr="008C3742" w:rsidRDefault="00B43E5D" w:rsidP="00B43E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E5D">
        <w:rPr>
          <w:rFonts w:ascii="Times New Roman" w:hAnsi="Times New Roman" w:cs="Times New Roman"/>
          <w:sz w:val="24"/>
          <w:szCs w:val="24"/>
        </w:rPr>
        <w:t>МО«</w:t>
      </w:r>
      <w:r w:rsidR="00F53ED1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Pr="00B43E5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</w:t>
      </w:r>
      <w:r w:rsidR="00F53ED1">
        <w:rPr>
          <w:rFonts w:ascii="Times New Roman" w:hAnsi="Times New Roman" w:cs="Times New Roman"/>
          <w:sz w:val="24"/>
          <w:szCs w:val="24"/>
        </w:rPr>
        <w:t xml:space="preserve">                  Б.А.Асанова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E5D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3E5D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43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C3742" w:rsidRPr="008C3742" w:rsidRDefault="00B4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F53ED1">
        <w:rPr>
          <w:rFonts w:ascii="Times New Roman" w:hAnsi="Times New Roman" w:cs="Times New Roman"/>
          <w:sz w:val="24"/>
          <w:szCs w:val="24"/>
        </w:rPr>
        <w:t>Калининский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3742">
        <w:rPr>
          <w:rFonts w:ascii="Times New Roman" w:hAnsi="Times New Roman" w:cs="Times New Roman"/>
          <w:sz w:val="24"/>
          <w:szCs w:val="24"/>
        </w:rPr>
        <w:t xml:space="preserve">от </w:t>
      </w:r>
      <w:r w:rsidR="00B43E5D">
        <w:rPr>
          <w:rFonts w:ascii="Times New Roman" w:hAnsi="Times New Roman" w:cs="Times New Roman"/>
          <w:sz w:val="24"/>
          <w:szCs w:val="24"/>
        </w:rPr>
        <w:t>___________</w:t>
      </w:r>
      <w:r w:rsidRPr="008C3742">
        <w:rPr>
          <w:rFonts w:ascii="Times New Roman" w:hAnsi="Times New Roman" w:cs="Times New Roman"/>
          <w:sz w:val="24"/>
          <w:szCs w:val="24"/>
        </w:rPr>
        <w:t xml:space="preserve"> г. N </w:t>
      </w:r>
      <w:r w:rsidR="00B43E5D">
        <w:rPr>
          <w:rFonts w:ascii="Times New Roman" w:hAnsi="Times New Roman" w:cs="Times New Roman"/>
          <w:sz w:val="24"/>
          <w:szCs w:val="24"/>
        </w:rPr>
        <w:t>_____</w:t>
      </w:r>
    </w:p>
    <w:p w:rsidR="008C3742" w:rsidRPr="008C3742" w:rsidRDefault="008C3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bookmarkStart w:id="2" w:name="P33"/>
      <w:bookmarkEnd w:id="2"/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ПОРЯДОК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ФОРМИРОВАНИЯ, УТВЕРЖДЕНИЯ И ВЕДЕНИЯ ПЛАНОВ-ГРАФИКОВ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ЗАКУПОК ТОВАРОВ, РАБОТ, УСЛУГ ДЛЯ ОБЕСПЕЧЕНИЯ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  <w:rPr>
          <w:b/>
        </w:rPr>
      </w:pPr>
      <w:r w:rsidRPr="005C76D9">
        <w:rPr>
          <w:b/>
        </w:rPr>
        <w:t>МУНИЦИПАЛЬНЫХ НУЖД МО «</w:t>
      </w:r>
      <w:r w:rsidR="00F53ED1">
        <w:rPr>
          <w:b/>
        </w:rPr>
        <w:t>КАЛИНИНСКИЙ СЕЛЬСОВЕТ</w:t>
      </w:r>
      <w:r w:rsidRPr="005C76D9">
        <w:rPr>
          <w:b/>
        </w:rPr>
        <w:t>»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jc w:val="center"/>
      </w:pPr>
      <w:r w:rsidRPr="005C76D9">
        <w:t>1. Общие положения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1.1. Настоящий Порядок формирования, утверждения и ведения планов-графиков закупок товаров, работ, услуг для обеспечения муниципальных нужд МО «</w:t>
      </w:r>
      <w:r w:rsidR="00F53ED1">
        <w:t>Калининский сельсовет</w:t>
      </w:r>
      <w:r w:rsidRPr="005C76D9">
        <w:t xml:space="preserve">» (далее - Порядок) разработан в соответствии с Федеральным </w:t>
      </w:r>
      <w:hyperlink r:id="rId6" w:history="1">
        <w:r w:rsidRPr="005C76D9">
          <w:rPr>
            <w:color w:val="0000FF"/>
          </w:rPr>
          <w:t>законом</w:t>
        </w:r>
      </w:hyperlink>
      <w:r w:rsidRPr="005C76D9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с учетом </w:t>
      </w:r>
      <w:hyperlink r:id="rId7" w:history="1">
        <w:r w:rsidRPr="005C76D9">
          <w:rPr>
            <w:color w:val="0000FF"/>
          </w:rPr>
          <w:t>требований</w:t>
        </w:r>
      </w:hyperlink>
      <w:r w:rsidRPr="005C76D9"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N 1044, и устанавливает последовательность действий по формированию, утверждению и ведению планов-графиков закупок товаров, работ, услуг для обеспечения муниципальных нужд МО «</w:t>
      </w:r>
      <w:r w:rsidR="00F53ED1">
        <w:t>Калининский сельсовет</w:t>
      </w:r>
      <w:r w:rsidRPr="005C76D9">
        <w:t>» (далее - планы-графики).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1.2. Планы-графики разрабатываются ежегодно на очередной финансовый год в соответствии с планами закупок товаров, работ, услуг для обеспечения нужд МО «</w:t>
      </w:r>
      <w:r w:rsidR="00F53ED1">
        <w:t>Калининский сельсовет</w:t>
      </w:r>
      <w:r w:rsidRPr="005C76D9">
        <w:t>», утвержденными в порядке, установленном администрацией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".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jc w:val="center"/>
      </w:pPr>
      <w:r w:rsidRPr="005C76D9">
        <w:t>2. Формирование и утверждение планов-графиков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bookmarkStart w:id="3" w:name="P42"/>
      <w:bookmarkEnd w:id="3"/>
      <w:r w:rsidRPr="005C76D9">
        <w:t>2.1. Планы-графики формируются муниципальными заказчиками, действующими от имени МО «</w:t>
      </w:r>
      <w:r w:rsidR="00F53ED1">
        <w:t>Калининский сельсовет</w:t>
      </w:r>
      <w:r w:rsidRPr="005C76D9">
        <w:t>» (далее - муниципальные заказчики), в том числе: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казенными учреждениями, действующими от имени МО «</w:t>
      </w:r>
      <w:r w:rsidR="00F53ED1">
        <w:t>Калининский сельсовет</w:t>
      </w:r>
      <w:r w:rsidRPr="005C76D9">
        <w:t>», уполномоченными принимать бюджетные обязательства в соответствии с бюджетным законодательством РФ от имени МО «</w:t>
      </w:r>
      <w:r w:rsidR="00F53ED1">
        <w:t>Калининский сельсовет</w:t>
      </w:r>
      <w:r w:rsidRPr="005C76D9">
        <w:t>»;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bookmarkStart w:id="4" w:name="P44"/>
      <w:bookmarkEnd w:id="4"/>
      <w:r w:rsidRPr="005C76D9">
        <w:t>- бюджетными учреждениями МО «</w:t>
      </w:r>
      <w:r w:rsidR="008D38DD">
        <w:t>Калининский сельсовет</w:t>
      </w:r>
      <w:r w:rsidRPr="005C76D9">
        <w:t xml:space="preserve">», за исключением закупок, осуществляемых в соответствии с </w:t>
      </w:r>
      <w:hyperlink r:id="rId8" w:history="1">
        <w:r w:rsidRPr="005C76D9">
          <w:rPr>
            <w:color w:val="0000FF"/>
          </w:rPr>
          <w:t>частями 2</w:t>
        </w:r>
      </w:hyperlink>
      <w:r w:rsidRPr="005C76D9">
        <w:t xml:space="preserve"> и </w:t>
      </w:r>
      <w:hyperlink r:id="rId9" w:history="1">
        <w:r w:rsidRPr="005C76D9">
          <w:rPr>
            <w:color w:val="0000FF"/>
          </w:rPr>
          <w:t>6 статьи 15</w:t>
        </w:r>
      </w:hyperlink>
      <w:r w:rsidRPr="005C76D9">
        <w:t xml:space="preserve"> Федерального закона о контрактной системе;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bookmarkStart w:id="5" w:name="P45"/>
      <w:bookmarkEnd w:id="5"/>
      <w:r w:rsidRPr="005C76D9">
        <w:t>- автономными учреждениями МО «</w:t>
      </w:r>
      <w:r w:rsidR="008D38DD">
        <w:t>Калининский сельсовет</w:t>
      </w:r>
      <w:r w:rsidRPr="005C76D9">
        <w:t>», муниципальными унитарными предприятиями, имущество которых принадлежит на праве собственности МО «</w:t>
      </w:r>
      <w:r w:rsidR="008D38DD">
        <w:t>Калининский сельсовет</w:t>
      </w:r>
      <w:r w:rsidRPr="005C76D9">
        <w:t xml:space="preserve">», в случае, предусмотренном </w:t>
      </w:r>
      <w:hyperlink r:id="rId10" w:history="1">
        <w:r w:rsidRPr="005C76D9">
          <w:rPr>
            <w:color w:val="0000FF"/>
          </w:rPr>
          <w:t>частью 4 статьи 15</w:t>
        </w:r>
      </w:hyperlink>
      <w:r w:rsidRPr="005C76D9">
        <w:t xml:space="preserve"> Федерального закона о контрактной системе;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бюджетными, автономными учреждениями МО «</w:t>
      </w:r>
      <w:r w:rsidR="00F53ED1">
        <w:t>Калининский сельсовет</w:t>
      </w:r>
      <w:r w:rsidRPr="005C76D9">
        <w:t>», муниципальными унитарными предприятиями, имущество которых принадлежит на праве собственности МО «</w:t>
      </w:r>
      <w:r w:rsidR="00F53ED1">
        <w:t>Калининский сельсовет</w:t>
      </w:r>
      <w:r w:rsidRPr="005C76D9">
        <w:t>», осуществляющими полномочия на осуществление закупок в пределах переданных им администрацией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 xml:space="preserve">" полномочий, в случаях, предусмотренных </w:t>
      </w:r>
      <w:hyperlink r:id="rId11" w:history="1">
        <w:r w:rsidRPr="005C76D9">
          <w:rPr>
            <w:color w:val="0000FF"/>
          </w:rPr>
          <w:t>частью 6 статьи 15</w:t>
        </w:r>
      </w:hyperlink>
      <w:r w:rsidRPr="005C76D9">
        <w:t xml:space="preserve"> Федерального закона о контрактной системе.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2.2. Планы-графики формируются в виде единого документа с учетом </w:t>
      </w:r>
      <w:hyperlink r:id="rId12" w:history="1">
        <w:r w:rsidRPr="005C76D9">
          <w:rPr>
            <w:color w:val="0000FF"/>
          </w:rPr>
          <w:t>требований</w:t>
        </w:r>
      </w:hyperlink>
      <w:r w:rsidRPr="005C76D9">
        <w:t xml:space="preserve"> к форме планов-графиков закупок товаров, работ и услуг, утвержденных Постановлением </w:t>
      </w:r>
      <w:r w:rsidRPr="005C76D9">
        <w:lastRenderedPageBreak/>
        <w:t>Правительства Российской Федерации от 21.11.2013 N 1044.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2.3. Планы-графики формируются ежегодно на очередной финансовый год в соответствии с планом закупок, с учетом следующих положений: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2.3.1. Муниципальные заказчики в сроки, установленные главными распорядителями средств бюджета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", но не позднее 15 декабря текущего года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формируют планы-графики после внесения проекта решения о бюджете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 на очередной финансовый год и плановый период на рассмотрение Совета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РФ утверждают сформированные планы-графики.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2.3.2. Бюджетные учреждения, указанные в </w:t>
      </w:r>
      <w:hyperlink w:anchor="P42" w:history="1">
        <w:r w:rsidRPr="005C76D9">
          <w:rPr>
            <w:color w:val="0000FF"/>
          </w:rPr>
          <w:t>пункте 2.1</w:t>
        </w:r>
      </w:hyperlink>
      <w:r w:rsidRPr="005C76D9">
        <w:t xml:space="preserve"> настоящего Порядка, в сроки, установленные органами, осуществляющими функции и полномочия их учредителя, но не позднее 15 декабря текущего года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формируют планы-графики после внесения проекта решения о бюджете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 на очередной финансовый год и плановый период на рассмотрение Совета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уточняют при необходимости планы-графики, после их уточнения и утверждения планов финансово-хозяйственной деятельности утверждают планы-графики;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2.3.3. Юридические лица, указанные в </w:t>
      </w:r>
      <w:hyperlink w:anchor="P42" w:history="1">
        <w:r w:rsidRPr="005C76D9">
          <w:rPr>
            <w:color w:val="0000FF"/>
          </w:rPr>
          <w:t>пункте 2.1</w:t>
        </w:r>
      </w:hyperlink>
      <w:r w:rsidRPr="005C76D9">
        <w:t xml:space="preserve"> настоящего Порядка: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формируют планы-графики после внесения проекта решения о бюджете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 на очередной финансовый год и плановый период на рассмотрение Совета МО "</w:t>
      </w:r>
      <w:r w:rsidR="00F53ED1" w:rsidRPr="00F53ED1">
        <w:t xml:space="preserve"> </w:t>
      </w:r>
      <w:r w:rsidR="00F53ED1">
        <w:t>Калининский сельсовет</w:t>
      </w:r>
      <w:r w:rsidR="00F53ED1" w:rsidRPr="005C76D9">
        <w:t xml:space="preserve"> </w:t>
      </w:r>
      <w:r w:rsidRPr="005C76D9">
        <w:t>".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2.4. В планы-графики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</w:t>
      </w:r>
      <w:hyperlink r:id="rId13" w:history="1">
        <w:r w:rsidRPr="005C76D9">
          <w:rPr>
            <w:color w:val="0000FF"/>
          </w:rPr>
          <w:t>статьей 111</w:t>
        </w:r>
      </w:hyperlink>
      <w:r w:rsidRPr="005C76D9">
        <w:t xml:space="preserve"> Федерального закона о контрактной системе.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2.5. В случае если определение поставщиков (подрядчиков, исполнителей) для лиц, указанных в </w:t>
      </w:r>
      <w:hyperlink w:anchor="P42" w:history="1">
        <w:r w:rsidRPr="005C76D9">
          <w:rPr>
            <w:color w:val="0000FF"/>
          </w:rPr>
          <w:t>пункте 2.1</w:t>
        </w:r>
      </w:hyperlink>
      <w:r w:rsidRPr="005C76D9">
        <w:t xml:space="preserve"> настоящего раздела,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4" w:history="1">
        <w:r w:rsidRPr="005C76D9">
          <w:rPr>
            <w:color w:val="0000FF"/>
          </w:rPr>
          <w:t>статьей 26</w:t>
        </w:r>
      </w:hyperlink>
      <w:r w:rsidRPr="005C76D9">
        <w:t xml:space="preserve"> Федерального закона о контрактной системе, то формирование планов-графиков осуществляется с учетом порядка взаимодействия заказчиков с уполномоченным органом, уполномоченным учреждением.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2.6. В планы-графики включается информация о закупках товаров, работ, услуг (далее - закупка),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5C76D9">
          <w:rPr>
            <w:color w:val="0000FF"/>
          </w:rPr>
          <w:t>законом</w:t>
        </w:r>
      </w:hyperlink>
      <w:r w:rsidRPr="005C76D9">
        <w:t xml:space="preserve"> о контрактной системе случаях в течение года, на который утверждены планы-графики.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2.7. В случае если период осуществления закупки, включаемой в план-график муниципального заказчика в соответствии с бюджетным законодательством Российской Федерации либо в план-график лиц, указанных в </w:t>
      </w:r>
      <w:hyperlink w:anchor="P44" w:history="1">
        <w:r w:rsidRPr="005C76D9">
          <w:rPr>
            <w:color w:val="0000FF"/>
          </w:rPr>
          <w:t>абзацах третьем</w:t>
        </w:r>
      </w:hyperlink>
      <w:r w:rsidRPr="005C76D9">
        <w:t xml:space="preserve">, </w:t>
      </w:r>
      <w:hyperlink w:anchor="P45" w:history="1">
        <w:r w:rsidRPr="005C76D9">
          <w:rPr>
            <w:color w:val="0000FF"/>
          </w:rPr>
          <w:t>четвертом пункта 2.1</w:t>
        </w:r>
      </w:hyperlink>
      <w:r w:rsidRPr="005C76D9">
        <w:t xml:space="preserve"> настоящего раздела, превышает срок, на который утверждается план-график, в план-график также включаются сведения о закупке на весь срок исполнения контракта в соответствии с </w:t>
      </w:r>
      <w:hyperlink r:id="rId16" w:history="1">
        <w:r w:rsidRPr="005C76D9">
          <w:rPr>
            <w:color w:val="0000FF"/>
          </w:rPr>
          <w:t>частью 9 статьи 21</w:t>
        </w:r>
      </w:hyperlink>
      <w:r w:rsidRPr="005C76D9">
        <w:t xml:space="preserve"> Федерального закона о контрактной системе.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2.8. Планы-графики утверждаются в течение 10 рабочих дней: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lastRenderedPageBreak/>
        <w:t>- муниципальными заказчиками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- бюджетными учреждениями, указанными в </w:t>
      </w:r>
      <w:hyperlink w:anchor="P44" w:history="1">
        <w:r w:rsidRPr="005C76D9">
          <w:rPr>
            <w:color w:val="0000FF"/>
          </w:rPr>
          <w:t>абзаце третьем пункта 2.1</w:t>
        </w:r>
      </w:hyperlink>
      <w:r w:rsidRPr="005C76D9">
        <w:t xml:space="preserve"> настоящего раздела, - со дня утверждения планов финансово-хозяйственной деятельности;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- юридическими лицами, указанными в </w:t>
      </w:r>
      <w:hyperlink w:anchor="P45" w:history="1">
        <w:r w:rsidRPr="005C76D9">
          <w:rPr>
            <w:color w:val="0000FF"/>
          </w:rPr>
          <w:t>абзаце четвертом пункта 2.1</w:t>
        </w:r>
      </w:hyperlink>
      <w:r w:rsidRPr="005C76D9">
        <w:t xml:space="preserve"> настоящего раздела,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Володарского района или приобретение объектов недвижимого имущества в муниципальную собственность Володарского района (далее - субсидия). При этом в план-график включаются только закупки, которые планируется осуществлять за счет субсидии.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2.9. Утвержденные планы-графики размещаются лицами, указанными в </w:t>
      </w:r>
      <w:hyperlink w:anchor="P42" w:history="1">
        <w:r w:rsidRPr="005C76D9">
          <w:rPr>
            <w:color w:val="0000FF"/>
          </w:rPr>
          <w:t>пункте 2.1</w:t>
        </w:r>
      </w:hyperlink>
      <w:r w:rsidRPr="005C76D9">
        <w:t xml:space="preserve"> настоящего раздела, в единой информационной системе в сфере закупок в течение 3 рабочих дней со дня их утверждения.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jc w:val="center"/>
      </w:pPr>
      <w:r w:rsidRPr="005C76D9">
        <w:t>3. Ведение планов-графиков</w:t>
      </w:r>
    </w:p>
    <w:p w:rsidR="005C76D9" w:rsidRPr="005C76D9" w:rsidRDefault="005C76D9" w:rsidP="005C76D9">
      <w:pPr>
        <w:widowControl w:val="0"/>
        <w:autoSpaceDE w:val="0"/>
        <w:autoSpaceDN w:val="0"/>
        <w:jc w:val="center"/>
      </w:pP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3.1. Лица, указанные в </w:t>
      </w:r>
      <w:hyperlink w:anchor="P42" w:history="1">
        <w:r w:rsidRPr="005C76D9">
          <w:rPr>
            <w:color w:val="0000FF"/>
          </w:rPr>
          <w:t>пункте 2.1 раздела 2</w:t>
        </w:r>
      </w:hyperlink>
      <w:r w:rsidRPr="005C76D9">
        <w:t xml:space="preserve"> Порядка, ведут планы-графики в соответствии с положениями Федерального </w:t>
      </w:r>
      <w:hyperlink r:id="rId17" w:history="1">
        <w:r w:rsidRPr="005C76D9">
          <w:rPr>
            <w:color w:val="0000FF"/>
          </w:rPr>
          <w:t>закона</w:t>
        </w:r>
      </w:hyperlink>
      <w:r w:rsidRPr="005C76D9">
        <w:t xml:space="preserve"> о контрактной системе и </w:t>
      </w:r>
      <w:hyperlink r:id="rId18" w:history="1">
        <w:r w:rsidRPr="005C76D9">
          <w:rPr>
            <w:color w:val="0000FF"/>
          </w:rPr>
          <w:t>Постановлением</w:t>
        </w:r>
      </w:hyperlink>
      <w:r w:rsidRPr="005C76D9">
        <w:t xml:space="preserve">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3.2. Основаниями для внесения изменений в утвержденные планы-графики являются: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отмена заказчиком закупки, предусмотренной планом-графиком закупок;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выдача предписания федеральным органом исполнительной власти, уполномоченным на осуществление контроля в сфере закупок, исполнительным органом государственной власти Астраханской области,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- реализация решений, принятых лицами, указанными в </w:t>
      </w:r>
      <w:hyperlink w:anchor="P42" w:history="1">
        <w:r w:rsidRPr="005C76D9">
          <w:rPr>
            <w:color w:val="0000FF"/>
          </w:rPr>
          <w:t>пункте 2.1 раздела 2</w:t>
        </w:r>
      </w:hyperlink>
      <w:r w:rsidRPr="005C76D9">
        <w:t xml:space="preserve"> Порядка, по итогам обязательного общественного обсуждения закупки;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возникновение обстоятельств, предвидеть которые на дату утверждения плана-графика было невозможно.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 xml:space="preserve">3.3. Внесение изменений в план-график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</w:t>
      </w:r>
      <w:r w:rsidRPr="005C76D9">
        <w:lastRenderedPageBreak/>
        <w:t xml:space="preserve">в определении поставщика (подрядчика, исполнителя), за исключением случая, указанного в </w:t>
      </w:r>
      <w:hyperlink w:anchor="P79" w:history="1">
        <w:r w:rsidRPr="005C76D9">
          <w:rPr>
            <w:color w:val="0000FF"/>
          </w:rPr>
          <w:t>пункте 3.4</w:t>
        </w:r>
      </w:hyperlink>
      <w:r w:rsidRPr="005C76D9">
        <w:t xml:space="preserve"> настоящего раздела, а в случае если в соответствии с Федеральным </w:t>
      </w:r>
      <w:hyperlink r:id="rId19" w:history="1">
        <w:r w:rsidRPr="005C76D9">
          <w:rPr>
            <w:color w:val="0000FF"/>
          </w:rPr>
          <w:t>законом</w:t>
        </w:r>
      </w:hyperlink>
      <w:r w:rsidRPr="005C76D9"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bookmarkStart w:id="6" w:name="P79"/>
      <w:bookmarkEnd w:id="6"/>
      <w:r w:rsidRPr="005C76D9">
        <w:t xml:space="preserve">3.4.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5C76D9">
          <w:rPr>
            <w:color w:val="0000FF"/>
          </w:rPr>
          <w:t>статьей 82</w:t>
        </w:r>
      </w:hyperlink>
      <w:r w:rsidRPr="005C76D9"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hyperlink r:id="rId21" w:history="1">
        <w:r w:rsidRPr="005C76D9">
          <w:rPr>
            <w:color w:val="0000FF"/>
          </w:rPr>
          <w:t>пунктами 9</w:t>
        </w:r>
      </w:hyperlink>
      <w:r w:rsidRPr="005C76D9">
        <w:t xml:space="preserve"> и </w:t>
      </w:r>
      <w:hyperlink r:id="rId22" w:history="1">
        <w:r w:rsidRPr="005C76D9">
          <w:rPr>
            <w:color w:val="0000FF"/>
          </w:rPr>
          <w:t>28 части 1 статьи 93</w:t>
        </w:r>
      </w:hyperlink>
      <w:r w:rsidRPr="005C76D9">
        <w:t xml:space="preserve"> Федерального закона о контрактной системе - не позднее чем за один день до даты заключения контракта.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3.5. Планы-графики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3.6. Включаемая в планы-графики информация должна соответствовать показателям планов закупок, в том числе: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соответствие включаемых в планы-графики идентификационных кодов закупок идентификационному коду закупки, включенному в планы закупок;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  <w:r w:rsidRPr="005C76D9">
        <w:t>- соответствие включаемой в планы-графики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</w:p>
    <w:p w:rsidR="005C76D9" w:rsidRPr="005C76D9" w:rsidRDefault="005C76D9" w:rsidP="005C76D9">
      <w:pPr>
        <w:widowControl w:val="0"/>
        <w:autoSpaceDE w:val="0"/>
        <w:autoSpaceDN w:val="0"/>
        <w:ind w:firstLine="540"/>
        <w:jc w:val="both"/>
      </w:pPr>
    </w:p>
    <w:p w:rsidR="005C76D9" w:rsidRPr="005C76D9" w:rsidRDefault="005C76D9" w:rsidP="005C76D9">
      <w:pPr>
        <w:spacing w:after="200" w:line="276" w:lineRule="auto"/>
        <w:rPr>
          <w:rFonts w:eastAsiaTheme="minorHAnsi"/>
          <w:lang w:eastAsia="en-US"/>
        </w:rPr>
      </w:pPr>
    </w:p>
    <w:p w:rsidR="00F12BD5" w:rsidRPr="008C3742" w:rsidRDefault="00F12BD5"/>
    <w:sectPr w:rsidR="00F12BD5" w:rsidRPr="008C3742" w:rsidSect="002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742"/>
    <w:rsid w:val="002F136F"/>
    <w:rsid w:val="005C76D9"/>
    <w:rsid w:val="005F3EEF"/>
    <w:rsid w:val="00651B7F"/>
    <w:rsid w:val="008C3742"/>
    <w:rsid w:val="008D38DD"/>
    <w:rsid w:val="00B43E5D"/>
    <w:rsid w:val="00DC1AD3"/>
    <w:rsid w:val="00DD6F48"/>
    <w:rsid w:val="00F12BD5"/>
    <w:rsid w:val="00F5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A503CD604259B650592B816C919DFA9D71DC30C01179DC4159899C5ED0AC2ABB43F76445FEDF0iCu1N" TargetMode="External"/><Relationship Id="rId13" Type="http://schemas.openxmlformats.org/officeDocument/2006/relationships/hyperlink" Target="consultantplus://offline/ref=674A503CD604259B650592B816C919DFA9D71DC30C01179DC4159899C5ED0AC2ABB43F76445EEAF2iCu3N" TargetMode="External"/><Relationship Id="rId18" Type="http://schemas.openxmlformats.org/officeDocument/2006/relationships/hyperlink" Target="consultantplus://offline/ref=674A503CD604259B650592B816C919DFA9D51FC00B0C179DC4159899C5iEu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A503CD604259B650592B816C919DFA9D71DC30C01179DC4159899C5ED0AC2ABB43F76445EEBFAiCu4N" TargetMode="External"/><Relationship Id="rId7" Type="http://schemas.openxmlformats.org/officeDocument/2006/relationships/hyperlink" Target="consultantplus://offline/ref=674A503CD604259B650592B816C919DFA9D51FC00B0C179DC4159899C5ED0AC2ABB43F76445FECF3iCu4N" TargetMode="External"/><Relationship Id="rId12" Type="http://schemas.openxmlformats.org/officeDocument/2006/relationships/hyperlink" Target="consultantplus://offline/ref=674A503CD604259B650592B816C919DFA9D51FC00B0C179DC4159899C5ED0AC2ABB43F76445FECF6iCuDN" TargetMode="External"/><Relationship Id="rId17" Type="http://schemas.openxmlformats.org/officeDocument/2006/relationships/hyperlink" Target="consultantplus://offline/ref=674A503CD604259B650592B816C919DFA9D71DC30C01179DC4159899C5iEuDN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A503CD604259B650592B816C919DFA9D71DC30C01179DC4159899C5ED0AC2ABB43F76445FEEF2iCu3N" TargetMode="External"/><Relationship Id="rId20" Type="http://schemas.openxmlformats.org/officeDocument/2006/relationships/hyperlink" Target="consultantplus://offline/ref=674A503CD604259B650592B816C919DFA9D71DC30C01179DC4159899C5ED0AC2ABB43F76445EECF5iCu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A503CD604259B650592B816C919DFA9D71DC30C01179DC4159899C5ED0AC2ABB43F76445FEEF2iCu7N" TargetMode="External"/><Relationship Id="rId11" Type="http://schemas.openxmlformats.org/officeDocument/2006/relationships/hyperlink" Target="consultantplus://offline/ref=674A503CD604259B650592B816C919DFA9D71DC30C01179DC4159899C5ED0AC2ABB43F76i4u4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97AFD4CB8AF504F656A9751ABB81EFA9640292E6C82104FED6075AC5Cd8KFN" TargetMode="External"/><Relationship Id="rId15" Type="http://schemas.openxmlformats.org/officeDocument/2006/relationships/hyperlink" Target="consultantplus://offline/ref=674A503CD604259B650592B816C919DFA9D71DC30C01179DC4159899C5iEu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4A503CD604259B650592B816C919DFA9D71DC30C01179DC4159899C5ED0AC2ABB43Fi7uEN" TargetMode="External"/><Relationship Id="rId19" Type="http://schemas.openxmlformats.org/officeDocument/2006/relationships/hyperlink" Target="consultantplus://offline/ref=674A503CD604259B650592B816C919DFA9D71DC30C01179DC4159899C5iEuDN" TargetMode="External"/><Relationship Id="rId4" Type="http://schemas.openxmlformats.org/officeDocument/2006/relationships/hyperlink" Target="consultantplus://offline/ref=997AFD4CB8AF504F656A9751ABB81EFA964F2F2D6181104FED6075AC5C8F680C9B9CE0A86E938729dEK7N" TargetMode="External"/><Relationship Id="rId9" Type="http://schemas.openxmlformats.org/officeDocument/2006/relationships/hyperlink" Target="consultantplus://offline/ref=674A503CD604259B650592B816C919DFA9D71DC30C01179DC4159899C5ED0AC2ABB43F76i4u4N" TargetMode="External"/><Relationship Id="rId14" Type="http://schemas.openxmlformats.org/officeDocument/2006/relationships/hyperlink" Target="consultantplus://offline/ref=674A503CD604259B650592B816C919DFA9D71DC30C01179DC4159899C5ED0AC2ABB43F76445FEEFBiCu5N" TargetMode="External"/><Relationship Id="rId22" Type="http://schemas.openxmlformats.org/officeDocument/2006/relationships/hyperlink" Target="consultantplus://offline/ref=674A503CD604259B650592B816C919DFA9D71DC30C01179DC4159899C5ED0AC2ABB43F76445EEEFAiC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Рамиз</dc:creator>
  <cp:lastModifiedBy>User-PC</cp:lastModifiedBy>
  <cp:revision>7</cp:revision>
  <cp:lastPrinted>2016-01-26T05:41:00Z</cp:lastPrinted>
  <dcterms:created xsi:type="dcterms:W3CDTF">2016-01-11T13:10:00Z</dcterms:created>
  <dcterms:modified xsi:type="dcterms:W3CDTF">2016-01-26T05:42:00Z</dcterms:modified>
</cp:coreProperties>
</file>