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36" w:rsidRPr="00F64F36" w:rsidRDefault="00F64F36" w:rsidP="00F64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АСТРАХАНСКАЯ ОБЛАСТЬ</w:t>
      </w:r>
    </w:p>
    <w:p w:rsidR="00F64F36" w:rsidRPr="00F64F36" w:rsidRDefault="00F64F36" w:rsidP="00F64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ВОЛОДАРСКИЙ РАЙОН</w:t>
      </w:r>
    </w:p>
    <w:p w:rsidR="00F64F36" w:rsidRPr="00F64F36" w:rsidRDefault="00F64F36" w:rsidP="00F64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АДМИНИСТРАЦИЯ МО «</w:t>
      </w:r>
      <w:r w:rsidR="006E5004">
        <w:rPr>
          <w:rFonts w:ascii="Times New Roman" w:hAnsi="Times New Roman"/>
          <w:sz w:val="28"/>
          <w:szCs w:val="28"/>
        </w:rPr>
        <w:t>КАЛИНИНСКИЙ СЕЛЬСОВЕТ</w:t>
      </w:r>
      <w:r w:rsidRPr="00F64F36">
        <w:rPr>
          <w:rFonts w:ascii="Times New Roman" w:hAnsi="Times New Roman"/>
          <w:sz w:val="28"/>
          <w:szCs w:val="28"/>
        </w:rPr>
        <w:t>»</w:t>
      </w:r>
    </w:p>
    <w:p w:rsidR="00F64F36" w:rsidRPr="00F64F36" w:rsidRDefault="00F64F36" w:rsidP="00F64F36">
      <w:pPr>
        <w:spacing w:after="0"/>
        <w:rPr>
          <w:rFonts w:ascii="Times New Roman" w:hAnsi="Times New Roman"/>
        </w:rPr>
      </w:pPr>
    </w:p>
    <w:p w:rsidR="00F64F36" w:rsidRPr="00F64F36" w:rsidRDefault="00F64F36" w:rsidP="00F64F36">
      <w:pPr>
        <w:jc w:val="center"/>
        <w:rPr>
          <w:rFonts w:ascii="Times New Roman" w:hAnsi="Times New Roman"/>
          <w:b/>
          <w:sz w:val="32"/>
          <w:szCs w:val="32"/>
        </w:rPr>
      </w:pPr>
      <w:r w:rsidRPr="00F64F3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40D5B" w:rsidRPr="000A40D7" w:rsidRDefault="00F64F36" w:rsidP="00F64F36">
      <w:pPr>
        <w:tabs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0A40D7">
        <w:rPr>
          <w:rFonts w:ascii="Times New Roman" w:hAnsi="Times New Roman"/>
          <w:sz w:val="28"/>
          <w:szCs w:val="28"/>
        </w:rPr>
        <w:t xml:space="preserve"> </w:t>
      </w:r>
      <w:r w:rsidR="000A40D7" w:rsidRPr="000A40D7">
        <w:rPr>
          <w:rFonts w:ascii="Times New Roman" w:hAnsi="Times New Roman"/>
          <w:sz w:val="28"/>
          <w:szCs w:val="28"/>
        </w:rPr>
        <w:t xml:space="preserve">от </w:t>
      </w:r>
      <w:r w:rsidR="008F6F72">
        <w:rPr>
          <w:rFonts w:ascii="Times New Roman" w:hAnsi="Times New Roman"/>
          <w:sz w:val="28"/>
          <w:szCs w:val="28"/>
        </w:rPr>
        <w:t>2</w:t>
      </w:r>
      <w:r w:rsidR="008C3210" w:rsidRPr="00E858A3">
        <w:rPr>
          <w:rFonts w:ascii="Times New Roman" w:hAnsi="Times New Roman"/>
          <w:sz w:val="28"/>
          <w:szCs w:val="28"/>
        </w:rPr>
        <w:t>9</w:t>
      </w:r>
      <w:r w:rsidR="000A40D7" w:rsidRPr="000A40D7">
        <w:rPr>
          <w:rFonts w:ascii="Times New Roman" w:hAnsi="Times New Roman"/>
          <w:sz w:val="28"/>
          <w:szCs w:val="28"/>
        </w:rPr>
        <w:t>.1</w:t>
      </w:r>
      <w:r w:rsidR="005D7C9D">
        <w:rPr>
          <w:rFonts w:ascii="Times New Roman" w:hAnsi="Times New Roman"/>
          <w:sz w:val="28"/>
          <w:szCs w:val="28"/>
        </w:rPr>
        <w:t>0.202</w:t>
      </w:r>
      <w:r w:rsidR="008F6F72">
        <w:rPr>
          <w:rFonts w:ascii="Times New Roman" w:hAnsi="Times New Roman"/>
          <w:sz w:val="28"/>
          <w:szCs w:val="28"/>
        </w:rPr>
        <w:t>1</w:t>
      </w:r>
      <w:r w:rsidR="000A40D7" w:rsidRPr="000A40D7">
        <w:rPr>
          <w:rFonts w:ascii="Times New Roman" w:hAnsi="Times New Roman"/>
          <w:sz w:val="28"/>
          <w:szCs w:val="28"/>
        </w:rPr>
        <w:t xml:space="preserve"> г. №</w:t>
      </w:r>
      <w:r w:rsidR="008F6F72">
        <w:rPr>
          <w:rFonts w:ascii="Times New Roman" w:hAnsi="Times New Roman"/>
          <w:sz w:val="28"/>
          <w:szCs w:val="28"/>
        </w:rPr>
        <w:t xml:space="preserve"> 54</w:t>
      </w:r>
    </w:p>
    <w:p w:rsidR="00F64F36" w:rsidRDefault="00F64F36" w:rsidP="00F64F36">
      <w:pPr>
        <w:tabs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0A40D7">
        <w:rPr>
          <w:rFonts w:ascii="Times New Roman" w:hAnsi="Times New Roman"/>
          <w:sz w:val="28"/>
          <w:szCs w:val="28"/>
        </w:rPr>
        <w:t xml:space="preserve">с. </w:t>
      </w:r>
      <w:r w:rsidR="006E5004">
        <w:rPr>
          <w:rFonts w:ascii="Times New Roman" w:hAnsi="Times New Roman"/>
          <w:sz w:val="28"/>
          <w:szCs w:val="28"/>
        </w:rPr>
        <w:t>Калинино</w:t>
      </w:r>
    </w:p>
    <w:p w:rsidR="000A40D7" w:rsidRPr="000A40D7" w:rsidRDefault="000A40D7" w:rsidP="000A40D7">
      <w:pPr>
        <w:tabs>
          <w:tab w:val="left" w:pos="396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4F36" w:rsidRPr="00F64F36" w:rsidRDefault="00F64F36" w:rsidP="000A40D7">
      <w:pPr>
        <w:spacing w:after="0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F64F36" w:rsidRDefault="00F64F36" w:rsidP="000A40D7">
      <w:pPr>
        <w:spacing w:after="0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</w:p>
    <w:p w:rsidR="00F64F36" w:rsidRDefault="00F64F36" w:rsidP="000A40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F64F36" w:rsidRPr="00F64F36" w:rsidRDefault="00F64F36" w:rsidP="000A40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6E5004">
        <w:rPr>
          <w:rFonts w:ascii="Times New Roman" w:hAnsi="Times New Roman"/>
          <w:sz w:val="28"/>
          <w:szCs w:val="28"/>
        </w:rPr>
        <w:t>Калининский</w:t>
      </w:r>
      <w:r w:rsidR="00772713">
        <w:rPr>
          <w:rFonts w:ascii="Times New Roman" w:hAnsi="Times New Roman"/>
          <w:sz w:val="28"/>
          <w:szCs w:val="28"/>
        </w:rPr>
        <w:t xml:space="preserve"> </w:t>
      </w:r>
      <w:r w:rsidR="00620E1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» на </w:t>
      </w:r>
      <w:r w:rsidR="000A40D7">
        <w:rPr>
          <w:rFonts w:ascii="Times New Roman" w:hAnsi="Times New Roman"/>
          <w:sz w:val="28"/>
          <w:szCs w:val="28"/>
        </w:rPr>
        <w:t>202</w:t>
      </w:r>
      <w:r w:rsidR="008F6F72">
        <w:rPr>
          <w:rFonts w:ascii="Times New Roman" w:hAnsi="Times New Roman"/>
          <w:sz w:val="28"/>
          <w:szCs w:val="28"/>
        </w:rPr>
        <w:t>2</w:t>
      </w:r>
      <w:r w:rsidR="000A40D7">
        <w:rPr>
          <w:rFonts w:ascii="Times New Roman" w:hAnsi="Times New Roman"/>
          <w:sz w:val="28"/>
          <w:szCs w:val="28"/>
        </w:rPr>
        <w:t>-202</w:t>
      </w:r>
      <w:r w:rsidR="008F6F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64F36">
        <w:rPr>
          <w:rFonts w:ascii="Times New Roman" w:hAnsi="Times New Roman"/>
          <w:sz w:val="28"/>
          <w:szCs w:val="28"/>
        </w:rPr>
        <w:t>»</w:t>
      </w:r>
    </w:p>
    <w:p w:rsidR="000A40D7" w:rsidRDefault="000A40D7" w:rsidP="000A40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4F36" w:rsidRPr="00F64F36" w:rsidRDefault="00F64F36" w:rsidP="000A40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повышения качества и комфорта городской среды на территории муниципального образования</w:t>
      </w:r>
      <w:r w:rsidRPr="00F64F36">
        <w:rPr>
          <w:rFonts w:ascii="Times New Roman" w:hAnsi="Times New Roman"/>
        </w:rPr>
        <w:t xml:space="preserve"> </w:t>
      </w:r>
      <w:r w:rsidRPr="00F64F36">
        <w:rPr>
          <w:rFonts w:ascii="Times New Roman" w:hAnsi="Times New Roman"/>
          <w:sz w:val="28"/>
          <w:szCs w:val="28"/>
        </w:rPr>
        <w:t>и в соответствии с Постановлением администрации МО «</w:t>
      </w:r>
      <w:r w:rsidR="006E5004">
        <w:rPr>
          <w:rFonts w:ascii="Times New Roman" w:hAnsi="Times New Roman"/>
          <w:sz w:val="28"/>
          <w:szCs w:val="28"/>
        </w:rPr>
        <w:t>Калининский сельсовет</w:t>
      </w:r>
      <w:r w:rsidRPr="00F64F36">
        <w:rPr>
          <w:rFonts w:ascii="Times New Roman" w:hAnsi="Times New Roman"/>
          <w:sz w:val="28"/>
          <w:szCs w:val="28"/>
        </w:rPr>
        <w:t>» №</w:t>
      </w:r>
      <w:r w:rsidR="001556C5">
        <w:rPr>
          <w:rFonts w:ascii="Times New Roman" w:hAnsi="Times New Roman"/>
          <w:sz w:val="28"/>
          <w:szCs w:val="28"/>
        </w:rPr>
        <w:t xml:space="preserve"> 20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Pr="00F64F36">
        <w:rPr>
          <w:rFonts w:ascii="Times New Roman" w:hAnsi="Times New Roman"/>
          <w:sz w:val="28"/>
          <w:szCs w:val="28"/>
        </w:rPr>
        <w:t xml:space="preserve">от </w:t>
      </w:r>
      <w:r w:rsidR="00620E17">
        <w:rPr>
          <w:rFonts w:ascii="Times New Roman" w:hAnsi="Times New Roman"/>
          <w:sz w:val="28"/>
          <w:szCs w:val="28"/>
        </w:rPr>
        <w:t>2</w:t>
      </w:r>
      <w:r w:rsidR="001556C5">
        <w:rPr>
          <w:rFonts w:ascii="Times New Roman" w:hAnsi="Times New Roman"/>
          <w:sz w:val="28"/>
          <w:szCs w:val="28"/>
        </w:rPr>
        <w:t>6</w:t>
      </w:r>
      <w:r w:rsidRPr="00F64F36">
        <w:rPr>
          <w:rFonts w:ascii="Times New Roman" w:hAnsi="Times New Roman"/>
          <w:sz w:val="28"/>
          <w:szCs w:val="28"/>
        </w:rPr>
        <w:t>.</w:t>
      </w:r>
      <w:r w:rsidR="00620E17">
        <w:rPr>
          <w:rFonts w:ascii="Times New Roman" w:hAnsi="Times New Roman"/>
          <w:sz w:val="28"/>
          <w:szCs w:val="28"/>
        </w:rPr>
        <w:t>10</w:t>
      </w:r>
      <w:r w:rsidRPr="00F64F36">
        <w:rPr>
          <w:rFonts w:ascii="Times New Roman" w:hAnsi="Times New Roman"/>
          <w:sz w:val="28"/>
          <w:szCs w:val="28"/>
        </w:rPr>
        <w:t>.201</w:t>
      </w:r>
      <w:r w:rsidR="00620E17">
        <w:rPr>
          <w:rFonts w:ascii="Times New Roman" w:hAnsi="Times New Roman"/>
          <w:sz w:val="28"/>
          <w:szCs w:val="28"/>
        </w:rPr>
        <w:t>8</w:t>
      </w:r>
      <w:r w:rsidRPr="00F64F36">
        <w:rPr>
          <w:rFonts w:ascii="Times New Roman" w:hAnsi="Times New Roman"/>
          <w:sz w:val="28"/>
          <w:szCs w:val="28"/>
        </w:rPr>
        <w:t xml:space="preserve">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</w:t>
      </w:r>
      <w:r w:rsidR="006E5004">
        <w:rPr>
          <w:rFonts w:ascii="Times New Roman" w:hAnsi="Times New Roman"/>
          <w:sz w:val="28"/>
          <w:szCs w:val="28"/>
        </w:rPr>
        <w:t>Калининский сельсовет</w:t>
      </w:r>
      <w:r w:rsidRPr="00F64F36">
        <w:rPr>
          <w:rFonts w:ascii="Times New Roman" w:hAnsi="Times New Roman"/>
          <w:sz w:val="28"/>
          <w:szCs w:val="28"/>
        </w:rPr>
        <w:t xml:space="preserve">»                         </w:t>
      </w:r>
    </w:p>
    <w:p w:rsidR="00F64F36" w:rsidRDefault="00F64F36" w:rsidP="000A40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4F36" w:rsidRPr="00F64F36" w:rsidRDefault="00F64F36" w:rsidP="000A40D7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 w:rsidR="00C56D5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</w:t>
      </w:r>
      <w:r w:rsidR="00D40D5B">
        <w:rPr>
          <w:rFonts w:ascii="Times New Roman" w:hAnsi="Times New Roman"/>
          <w:sz w:val="28"/>
          <w:szCs w:val="28"/>
        </w:rPr>
        <w:t>ия «</w:t>
      </w:r>
      <w:r w:rsidR="006E5004">
        <w:rPr>
          <w:rFonts w:ascii="Times New Roman" w:hAnsi="Times New Roman"/>
          <w:sz w:val="28"/>
          <w:szCs w:val="28"/>
        </w:rPr>
        <w:t>Калининский сельсовет</w:t>
      </w:r>
      <w:r w:rsidR="00D40D5B">
        <w:rPr>
          <w:rFonts w:ascii="Times New Roman" w:hAnsi="Times New Roman"/>
          <w:sz w:val="28"/>
          <w:szCs w:val="28"/>
        </w:rPr>
        <w:t>» на 20</w:t>
      </w:r>
      <w:r w:rsidR="000A40D7">
        <w:rPr>
          <w:rFonts w:ascii="Times New Roman" w:hAnsi="Times New Roman"/>
          <w:sz w:val="28"/>
          <w:szCs w:val="28"/>
        </w:rPr>
        <w:t>2</w:t>
      </w:r>
      <w:r w:rsidR="008F6F72">
        <w:rPr>
          <w:rFonts w:ascii="Times New Roman" w:hAnsi="Times New Roman"/>
          <w:sz w:val="28"/>
          <w:szCs w:val="28"/>
        </w:rPr>
        <w:t>2</w:t>
      </w:r>
      <w:r w:rsidR="00C56D57">
        <w:rPr>
          <w:rFonts w:ascii="Times New Roman" w:hAnsi="Times New Roman"/>
          <w:sz w:val="28"/>
          <w:szCs w:val="28"/>
        </w:rPr>
        <w:t>-202</w:t>
      </w:r>
      <w:r w:rsidR="008F6F72">
        <w:rPr>
          <w:rFonts w:ascii="Times New Roman" w:hAnsi="Times New Roman"/>
          <w:sz w:val="28"/>
          <w:szCs w:val="28"/>
        </w:rPr>
        <w:t>4</w:t>
      </w:r>
      <w:r w:rsidR="00C56D57">
        <w:rPr>
          <w:rFonts w:ascii="Times New Roman" w:hAnsi="Times New Roman"/>
          <w:sz w:val="28"/>
          <w:szCs w:val="28"/>
        </w:rPr>
        <w:t xml:space="preserve"> годы</w:t>
      </w:r>
      <w:r w:rsidRPr="00F64F36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64F36" w:rsidRPr="00F64F36" w:rsidRDefault="00F64F36" w:rsidP="000A40D7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0D7">
        <w:rPr>
          <w:rFonts w:ascii="Times New Roman" w:hAnsi="Times New Roman"/>
          <w:sz w:val="28"/>
          <w:szCs w:val="28"/>
        </w:rPr>
        <w:t xml:space="preserve">Отделу учета, отчетности и исполнения бюджетов муниципальных образований ФЭУ администрации МО «Володарский район» предусмотреть в бюджете </w:t>
      </w:r>
      <w:r w:rsidR="000A40D7" w:rsidRPr="000A40D7">
        <w:rPr>
          <w:rFonts w:ascii="Times New Roman" w:hAnsi="Times New Roman"/>
          <w:sz w:val="28"/>
          <w:szCs w:val="28"/>
        </w:rPr>
        <w:t>на 202</w:t>
      </w:r>
      <w:r w:rsidR="008F6F72">
        <w:rPr>
          <w:rFonts w:ascii="Times New Roman" w:hAnsi="Times New Roman"/>
          <w:sz w:val="28"/>
          <w:szCs w:val="28"/>
        </w:rPr>
        <w:t>2</w:t>
      </w:r>
      <w:r w:rsidR="000A40D7" w:rsidRPr="000A40D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6F72">
        <w:rPr>
          <w:rFonts w:ascii="Times New Roman" w:hAnsi="Times New Roman"/>
          <w:sz w:val="28"/>
          <w:szCs w:val="28"/>
        </w:rPr>
        <w:t>3</w:t>
      </w:r>
      <w:r w:rsidR="000A40D7" w:rsidRPr="000A40D7">
        <w:rPr>
          <w:rFonts w:ascii="Times New Roman" w:hAnsi="Times New Roman"/>
          <w:sz w:val="28"/>
          <w:szCs w:val="28"/>
        </w:rPr>
        <w:t>-202</w:t>
      </w:r>
      <w:r w:rsidR="008F6F72">
        <w:rPr>
          <w:rFonts w:ascii="Times New Roman" w:hAnsi="Times New Roman"/>
          <w:sz w:val="28"/>
          <w:szCs w:val="28"/>
        </w:rPr>
        <w:t>4</w:t>
      </w:r>
      <w:r w:rsidRPr="000A40D7">
        <w:rPr>
          <w:rFonts w:ascii="Times New Roman" w:hAnsi="Times New Roman"/>
          <w:sz w:val="28"/>
          <w:szCs w:val="28"/>
        </w:rPr>
        <w:t xml:space="preserve"> годы денежные средства на финансирование</w:t>
      </w:r>
      <w:r w:rsidRPr="00F64F36">
        <w:rPr>
          <w:rFonts w:ascii="Times New Roman" w:hAnsi="Times New Roman"/>
          <w:sz w:val="28"/>
          <w:szCs w:val="28"/>
        </w:rPr>
        <w:t xml:space="preserve"> мероприятий по обеспечению реализации данной программы.</w:t>
      </w:r>
    </w:p>
    <w:p w:rsidR="00F64F36" w:rsidRPr="00F64F36" w:rsidRDefault="00F64F36" w:rsidP="000A40D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3.Настоящее постановление разместить на официальном сайте администрации муниципального образования «</w:t>
      </w:r>
      <w:r w:rsidR="006E5004">
        <w:rPr>
          <w:rFonts w:ascii="Times New Roman" w:hAnsi="Times New Roman"/>
          <w:sz w:val="28"/>
          <w:szCs w:val="28"/>
        </w:rPr>
        <w:t>Калининский сельсовет</w:t>
      </w:r>
      <w:r w:rsidRPr="00F64F36">
        <w:rPr>
          <w:rFonts w:ascii="Times New Roman" w:hAnsi="Times New Roman"/>
          <w:sz w:val="28"/>
          <w:szCs w:val="28"/>
        </w:rPr>
        <w:t>».</w:t>
      </w:r>
    </w:p>
    <w:p w:rsidR="00F64F36" w:rsidRPr="00F64F36" w:rsidRDefault="00F64F36" w:rsidP="000A40D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</w:t>
      </w:r>
      <w:r w:rsidR="00D40D5B">
        <w:rPr>
          <w:rFonts w:ascii="Times New Roman" w:hAnsi="Times New Roman"/>
          <w:sz w:val="28"/>
          <w:szCs w:val="28"/>
        </w:rPr>
        <w:t>0</w:t>
      </w:r>
      <w:r w:rsidRPr="00F64F36">
        <w:rPr>
          <w:rFonts w:ascii="Times New Roman" w:hAnsi="Times New Roman"/>
          <w:sz w:val="28"/>
          <w:szCs w:val="28"/>
        </w:rPr>
        <w:t>1 января 20</w:t>
      </w:r>
      <w:r w:rsidR="000A40D7">
        <w:rPr>
          <w:rFonts w:ascii="Times New Roman" w:hAnsi="Times New Roman"/>
          <w:sz w:val="28"/>
          <w:szCs w:val="28"/>
        </w:rPr>
        <w:t>2</w:t>
      </w:r>
      <w:r w:rsidR="008F6F72">
        <w:rPr>
          <w:rFonts w:ascii="Times New Roman" w:hAnsi="Times New Roman"/>
          <w:sz w:val="28"/>
          <w:szCs w:val="28"/>
        </w:rPr>
        <w:t>2</w:t>
      </w:r>
      <w:r w:rsidRPr="00F64F36">
        <w:rPr>
          <w:rFonts w:ascii="Times New Roman" w:hAnsi="Times New Roman"/>
          <w:sz w:val="28"/>
          <w:szCs w:val="28"/>
        </w:rPr>
        <w:t xml:space="preserve"> года.</w:t>
      </w:r>
    </w:p>
    <w:p w:rsidR="00F64F36" w:rsidRPr="00F64F36" w:rsidRDefault="00F64F36" w:rsidP="000A40D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64F36" w:rsidRDefault="00F64F36" w:rsidP="000A40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0D7" w:rsidRDefault="000A40D7" w:rsidP="000A40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0D7" w:rsidRDefault="000A40D7" w:rsidP="000A40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0D7" w:rsidRPr="00F64F36" w:rsidRDefault="000A40D7" w:rsidP="000A40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4F36" w:rsidRPr="00F64F36" w:rsidRDefault="00F64F36" w:rsidP="000A40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Глава администрации</w:t>
      </w:r>
    </w:p>
    <w:p w:rsidR="00F64F36" w:rsidRPr="00F64F36" w:rsidRDefault="00F64F36" w:rsidP="000A40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F36">
        <w:rPr>
          <w:rFonts w:ascii="Times New Roman" w:hAnsi="Times New Roman"/>
          <w:sz w:val="28"/>
          <w:szCs w:val="28"/>
        </w:rPr>
        <w:t>МО «</w:t>
      </w:r>
      <w:r w:rsidR="006E5004">
        <w:rPr>
          <w:rFonts w:ascii="Times New Roman" w:hAnsi="Times New Roman"/>
          <w:sz w:val="28"/>
          <w:szCs w:val="28"/>
        </w:rPr>
        <w:t xml:space="preserve">Калининский </w:t>
      </w:r>
      <w:proofErr w:type="gramStart"/>
      <w:r w:rsidR="006E5004">
        <w:rPr>
          <w:rFonts w:ascii="Times New Roman" w:hAnsi="Times New Roman"/>
          <w:sz w:val="28"/>
          <w:szCs w:val="28"/>
        </w:rPr>
        <w:t>сельсовет</w:t>
      </w:r>
      <w:r w:rsidRPr="00F64F36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F64F3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E5004">
        <w:rPr>
          <w:rFonts w:ascii="Times New Roman" w:hAnsi="Times New Roman"/>
          <w:sz w:val="28"/>
          <w:szCs w:val="28"/>
        </w:rPr>
        <w:t>Асанова Б.А.</w:t>
      </w:r>
    </w:p>
    <w:p w:rsidR="004A1104" w:rsidRDefault="004A1104" w:rsidP="000A40D7">
      <w:pPr>
        <w:spacing w:after="0"/>
        <w:jc w:val="center"/>
      </w:pPr>
    </w:p>
    <w:p w:rsidR="00461543" w:rsidRDefault="00461543" w:rsidP="000A40D7">
      <w:pPr>
        <w:tabs>
          <w:tab w:val="left" w:pos="7260"/>
        </w:tabs>
        <w:spacing w:after="0"/>
      </w:pPr>
      <w:r>
        <w:tab/>
      </w:r>
    </w:p>
    <w:p w:rsidR="00461543" w:rsidRDefault="00461543" w:rsidP="000A40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40D7" w:rsidRPr="000A40D7" w:rsidRDefault="000A40D7" w:rsidP="000A40D7">
      <w:pPr>
        <w:spacing w:after="0"/>
        <w:ind w:firstLine="540"/>
        <w:jc w:val="right"/>
        <w:rPr>
          <w:rFonts w:ascii="Times New Roman" w:hAnsi="Times New Roman"/>
        </w:rPr>
      </w:pPr>
      <w:r w:rsidRPr="000A40D7">
        <w:rPr>
          <w:rFonts w:ascii="Times New Roman" w:hAnsi="Times New Roman"/>
        </w:rPr>
        <w:lastRenderedPageBreak/>
        <w:t>Приложение №1</w:t>
      </w:r>
    </w:p>
    <w:p w:rsidR="000A40D7" w:rsidRPr="000A40D7" w:rsidRDefault="000A40D7" w:rsidP="000A40D7">
      <w:pPr>
        <w:spacing w:after="0"/>
        <w:ind w:firstLine="540"/>
        <w:jc w:val="right"/>
        <w:rPr>
          <w:rFonts w:ascii="Times New Roman" w:hAnsi="Times New Roman"/>
        </w:rPr>
      </w:pPr>
      <w:r w:rsidRPr="000A40D7">
        <w:rPr>
          <w:rFonts w:ascii="Times New Roman" w:hAnsi="Times New Roman"/>
        </w:rPr>
        <w:t xml:space="preserve">к постановлению администрации </w:t>
      </w:r>
    </w:p>
    <w:p w:rsidR="000A40D7" w:rsidRPr="000A40D7" w:rsidRDefault="000A40D7" w:rsidP="000A40D7">
      <w:pPr>
        <w:spacing w:after="0"/>
        <w:ind w:firstLine="540"/>
        <w:jc w:val="right"/>
        <w:rPr>
          <w:rFonts w:ascii="Times New Roman" w:hAnsi="Times New Roman"/>
        </w:rPr>
      </w:pPr>
      <w:r w:rsidRPr="000A40D7">
        <w:rPr>
          <w:rFonts w:ascii="Times New Roman" w:hAnsi="Times New Roman"/>
        </w:rPr>
        <w:t>МО «</w:t>
      </w:r>
      <w:r w:rsidR="006E5004">
        <w:rPr>
          <w:rFonts w:ascii="Times New Roman" w:hAnsi="Times New Roman"/>
        </w:rPr>
        <w:t>Калининский сельсовет</w:t>
      </w:r>
      <w:r w:rsidRPr="000A40D7">
        <w:rPr>
          <w:rFonts w:ascii="Times New Roman" w:hAnsi="Times New Roman"/>
        </w:rPr>
        <w:t>»</w:t>
      </w:r>
    </w:p>
    <w:p w:rsidR="000A40D7" w:rsidRPr="000A40D7" w:rsidRDefault="000A40D7" w:rsidP="000A40D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A40D7">
        <w:rPr>
          <w:rFonts w:ascii="Times New Roman" w:hAnsi="Times New Roman"/>
        </w:rPr>
        <w:t xml:space="preserve">от </w:t>
      </w:r>
      <w:r w:rsidR="00457D96">
        <w:rPr>
          <w:rFonts w:ascii="Times New Roman" w:hAnsi="Times New Roman"/>
        </w:rPr>
        <w:t>2</w:t>
      </w:r>
      <w:r w:rsidR="008C3210" w:rsidRPr="00E858A3">
        <w:rPr>
          <w:rFonts w:ascii="Times New Roman" w:hAnsi="Times New Roman"/>
        </w:rPr>
        <w:t>9</w:t>
      </w:r>
      <w:r w:rsidR="00620E17">
        <w:rPr>
          <w:rFonts w:ascii="Times New Roman" w:hAnsi="Times New Roman"/>
        </w:rPr>
        <w:t>.1</w:t>
      </w:r>
      <w:r w:rsidR="00457D96">
        <w:rPr>
          <w:rFonts w:ascii="Times New Roman" w:hAnsi="Times New Roman"/>
        </w:rPr>
        <w:t>0.202</w:t>
      </w:r>
      <w:r w:rsidR="008F6F72">
        <w:rPr>
          <w:rFonts w:ascii="Times New Roman" w:hAnsi="Times New Roman"/>
        </w:rPr>
        <w:t>1</w:t>
      </w:r>
      <w:r w:rsidRPr="000A40D7">
        <w:rPr>
          <w:rFonts w:ascii="Times New Roman" w:hAnsi="Times New Roman"/>
        </w:rPr>
        <w:t xml:space="preserve"> №</w:t>
      </w:r>
      <w:r w:rsidR="00026D52">
        <w:rPr>
          <w:rFonts w:ascii="Times New Roman" w:hAnsi="Times New Roman"/>
        </w:rPr>
        <w:t xml:space="preserve"> </w:t>
      </w:r>
      <w:r w:rsidR="008F6F72">
        <w:rPr>
          <w:rFonts w:ascii="Times New Roman" w:hAnsi="Times New Roman"/>
        </w:rPr>
        <w:t>53</w:t>
      </w:r>
    </w:p>
    <w:p w:rsidR="000A40D7" w:rsidRDefault="000A40D7" w:rsidP="000A40D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D00BE" w:rsidRPr="00E97177" w:rsidRDefault="007D00BE" w:rsidP="000A40D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717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7177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r w:rsidR="006E5004">
        <w:rPr>
          <w:rFonts w:ascii="Times New Roman" w:hAnsi="Times New Roman"/>
          <w:b/>
          <w:sz w:val="28"/>
          <w:szCs w:val="28"/>
        </w:rPr>
        <w:t>Калининский сельсовет</w:t>
      </w:r>
      <w:r w:rsidRPr="00E97177">
        <w:rPr>
          <w:rFonts w:ascii="Times New Roman" w:hAnsi="Times New Roman"/>
          <w:b/>
          <w:sz w:val="28"/>
          <w:szCs w:val="28"/>
        </w:rPr>
        <w:t>» на 20</w:t>
      </w:r>
      <w:r w:rsidR="000A40D7">
        <w:rPr>
          <w:rFonts w:ascii="Times New Roman" w:hAnsi="Times New Roman"/>
          <w:b/>
          <w:sz w:val="28"/>
          <w:szCs w:val="28"/>
        </w:rPr>
        <w:t>2</w:t>
      </w:r>
      <w:r w:rsidR="008F6F72">
        <w:rPr>
          <w:rFonts w:ascii="Times New Roman" w:hAnsi="Times New Roman"/>
          <w:b/>
          <w:sz w:val="28"/>
          <w:szCs w:val="28"/>
        </w:rPr>
        <w:t>2</w:t>
      </w:r>
      <w:r w:rsidRPr="00E97177">
        <w:rPr>
          <w:rFonts w:ascii="Times New Roman" w:hAnsi="Times New Roman"/>
          <w:b/>
          <w:sz w:val="28"/>
          <w:szCs w:val="28"/>
        </w:rPr>
        <w:t>-202</w:t>
      </w:r>
      <w:r w:rsidR="008F6F72">
        <w:rPr>
          <w:rFonts w:ascii="Times New Roman" w:hAnsi="Times New Roman"/>
          <w:b/>
          <w:sz w:val="28"/>
          <w:szCs w:val="28"/>
        </w:rPr>
        <w:t>4</w:t>
      </w:r>
      <w:r w:rsidRPr="00E9717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D00BE" w:rsidRDefault="00772713" w:rsidP="00772713">
      <w:pPr>
        <w:spacing w:after="0" w:line="100" w:lineRule="atLeast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D00BE" w:rsidRPr="0026705C">
        <w:rPr>
          <w:rFonts w:ascii="Times New Roman" w:hAnsi="Times New Roman"/>
          <w:b/>
          <w:sz w:val="28"/>
          <w:szCs w:val="28"/>
        </w:rPr>
        <w:t>Паспорт</w:t>
      </w:r>
    </w:p>
    <w:p w:rsidR="007D00BE" w:rsidRDefault="007D00BE" w:rsidP="007D00BE">
      <w:pPr>
        <w:spacing w:after="0" w:line="10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8F6F72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»</w:t>
            </w:r>
            <w:r w:rsidR="00D40D5B" w:rsidRPr="000A40D7">
              <w:rPr>
                <w:rFonts w:ascii="Times New Roman" w:hAnsi="Times New Roman"/>
                <w:sz w:val="25"/>
                <w:szCs w:val="25"/>
              </w:rPr>
              <w:t xml:space="preserve"> на 20</w:t>
            </w:r>
            <w:r w:rsidR="000A40D7" w:rsidRPr="000A40D7">
              <w:rPr>
                <w:rFonts w:ascii="Times New Roman" w:hAnsi="Times New Roman"/>
                <w:sz w:val="25"/>
                <w:szCs w:val="25"/>
              </w:rPr>
              <w:t>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2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-202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4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годы (далее</w:t>
            </w:r>
            <w:r w:rsidR="00060A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-</w:t>
            </w:r>
            <w:r w:rsidR="00060A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Программа)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Основание для разработки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8F6F72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Перечень муниципальных </w:t>
            </w:r>
            <w:proofErr w:type="gramStart"/>
            <w:r w:rsidRPr="000A40D7">
              <w:rPr>
                <w:rFonts w:ascii="Times New Roman" w:hAnsi="Times New Roman"/>
                <w:sz w:val="25"/>
                <w:szCs w:val="25"/>
              </w:rPr>
              <w:t xml:space="preserve">программ </w:t>
            </w:r>
            <w:r w:rsidR="00A246E0">
              <w:rPr>
                <w:rFonts w:ascii="Times New Roman" w:hAnsi="Times New Roman"/>
                <w:sz w:val="25"/>
                <w:szCs w:val="25"/>
              </w:rPr>
              <w:t xml:space="preserve"> м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униципального</w:t>
            </w:r>
            <w:proofErr w:type="gramEnd"/>
            <w:r w:rsidRPr="000A40D7">
              <w:rPr>
                <w:rFonts w:ascii="Times New Roman" w:hAnsi="Times New Roman"/>
                <w:sz w:val="25"/>
                <w:szCs w:val="25"/>
              </w:rPr>
              <w:t xml:space="preserve">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»</w:t>
            </w:r>
            <w:r w:rsidR="000A40D7" w:rsidRPr="000A40D7">
              <w:rPr>
                <w:rFonts w:ascii="Times New Roman" w:hAnsi="Times New Roman"/>
                <w:sz w:val="25"/>
                <w:szCs w:val="25"/>
              </w:rPr>
              <w:t>,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утвержденный 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>постановлением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администрации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» от </w:t>
            </w:r>
            <w:r w:rsidR="005D7C9D">
              <w:rPr>
                <w:rFonts w:ascii="Times New Roman" w:hAnsi="Times New Roman"/>
                <w:sz w:val="25"/>
                <w:szCs w:val="25"/>
              </w:rPr>
              <w:t>27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>.1</w:t>
            </w:r>
            <w:r w:rsidR="005D7C9D">
              <w:rPr>
                <w:rFonts w:ascii="Times New Roman" w:hAnsi="Times New Roman"/>
                <w:sz w:val="25"/>
                <w:szCs w:val="25"/>
              </w:rPr>
              <w:t>0.2020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="005D7C9D">
              <w:rPr>
                <w:rFonts w:ascii="Times New Roman" w:hAnsi="Times New Roman"/>
                <w:sz w:val="25"/>
                <w:szCs w:val="25"/>
              </w:rPr>
              <w:t>6</w:t>
            </w:r>
            <w:r w:rsidR="00620E17">
              <w:rPr>
                <w:rFonts w:ascii="Times New Roman" w:hAnsi="Times New Roman"/>
                <w:sz w:val="25"/>
                <w:szCs w:val="25"/>
              </w:rPr>
              <w:t>1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«Об утверждении Перечня муниципальных программ 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>на 20</w:t>
            </w:r>
            <w:r w:rsidR="000A40D7" w:rsidRPr="000A40D7">
              <w:rPr>
                <w:rFonts w:ascii="Times New Roman" w:hAnsi="Times New Roman"/>
                <w:sz w:val="25"/>
                <w:szCs w:val="25"/>
              </w:rPr>
              <w:t>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2</w:t>
            </w:r>
            <w:r w:rsidR="00D40D5B" w:rsidRPr="000A40D7">
              <w:rPr>
                <w:rFonts w:ascii="Times New Roman" w:hAnsi="Times New Roman"/>
                <w:sz w:val="25"/>
                <w:szCs w:val="25"/>
              </w:rPr>
              <w:t xml:space="preserve"> год  и плановый период 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3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>-202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4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 xml:space="preserve"> годы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Ответственный </w:t>
            </w:r>
            <w:proofErr w:type="gramStart"/>
            <w:r w:rsidRPr="000A40D7">
              <w:rPr>
                <w:rFonts w:ascii="Times New Roman" w:hAnsi="Times New Roman"/>
                <w:sz w:val="25"/>
                <w:szCs w:val="25"/>
              </w:rPr>
              <w:t>исполнитель  муниципальной</w:t>
            </w:r>
            <w:proofErr w:type="gramEnd"/>
            <w:r w:rsidRPr="000A40D7">
              <w:rPr>
                <w:rFonts w:ascii="Times New Roman" w:hAnsi="Times New Roman"/>
                <w:sz w:val="25"/>
                <w:szCs w:val="25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DF55D4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А</w:t>
            </w:r>
            <w:r w:rsidR="007D00BE" w:rsidRPr="000A40D7">
              <w:rPr>
                <w:rFonts w:ascii="Times New Roman" w:hAnsi="Times New Roman"/>
                <w:sz w:val="25"/>
                <w:szCs w:val="25"/>
              </w:rPr>
              <w:t>дминистрации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Соисполнитель муниципальной программы (участник)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Отсутствует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Подпрограммы муниципальной программы </w:t>
            </w:r>
          </w:p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(в том </w:t>
            </w:r>
            <w:proofErr w:type="gramStart"/>
            <w:r w:rsidRPr="000A40D7">
              <w:rPr>
                <w:rFonts w:ascii="Times New Roman" w:hAnsi="Times New Roman"/>
                <w:sz w:val="25"/>
                <w:szCs w:val="25"/>
              </w:rPr>
              <w:t>числе  ведомственные</w:t>
            </w:r>
            <w:proofErr w:type="gramEnd"/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целевые программы, входящие в состав муниципальной программы)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Не предусмотрены Программой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Цель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Повышение </w:t>
            </w:r>
            <w:proofErr w:type="gramStart"/>
            <w:r w:rsidRPr="000A40D7">
              <w:rPr>
                <w:rFonts w:ascii="Times New Roman" w:hAnsi="Times New Roman"/>
                <w:sz w:val="25"/>
                <w:szCs w:val="25"/>
              </w:rPr>
              <w:t>качества  и</w:t>
            </w:r>
            <w:proofErr w:type="gramEnd"/>
            <w:r w:rsidRPr="000A40D7">
              <w:rPr>
                <w:rFonts w:ascii="Times New Roman" w:hAnsi="Times New Roman"/>
                <w:sz w:val="25"/>
                <w:szCs w:val="25"/>
              </w:rPr>
              <w:t xml:space="preserve"> комфорта городской среды на территории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Задачи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-</w:t>
            </w:r>
            <w:r w:rsidR="0083165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повышение уровня благоустройства </w:t>
            </w:r>
            <w:r w:rsidR="00060A56">
              <w:rPr>
                <w:rFonts w:ascii="Times New Roman" w:hAnsi="Times New Roman"/>
                <w:sz w:val="25"/>
                <w:szCs w:val="25"/>
              </w:rPr>
              <w:t>общественных</w:t>
            </w:r>
            <w:r w:rsidR="00060A56" w:rsidRPr="000A40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территорий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-</w:t>
            </w:r>
            <w:r w:rsidR="0083165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повышение уровня благоустройства территорий общественного пользования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-</w:t>
            </w:r>
            <w:r w:rsidR="0083165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создание универсальных механизмов вовлечения заинтересованных граждан, организаций в реализацию мероприятий по благоустройству территории </w:t>
            </w:r>
            <w:proofErr w:type="gramStart"/>
            <w:r w:rsidRPr="000A40D7">
              <w:rPr>
                <w:rFonts w:ascii="Times New Roman" w:hAnsi="Times New Roman"/>
                <w:sz w:val="25"/>
                <w:szCs w:val="25"/>
              </w:rPr>
              <w:t>муниципального  образования</w:t>
            </w:r>
            <w:proofErr w:type="gramEnd"/>
            <w:r w:rsidRPr="000A40D7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7D00BE" w:rsidRPr="00A111FC" w:rsidTr="000A40D7">
        <w:tc>
          <w:tcPr>
            <w:tcW w:w="3652" w:type="dxa"/>
            <w:shd w:val="clear" w:color="auto" w:fill="auto"/>
          </w:tcPr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Сроки и этапы реализации муниципальной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0BE" w:rsidRPr="000A40D7" w:rsidRDefault="00D40D5B" w:rsidP="008F6F72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</w:t>
            </w:r>
            <w:r w:rsidR="000A40D7">
              <w:rPr>
                <w:rFonts w:ascii="Times New Roman" w:hAnsi="Times New Roman"/>
                <w:sz w:val="25"/>
                <w:szCs w:val="25"/>
              </w:rPr>
              <w:t>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2</w:t>
            </w:r>
            <w:r w:rsidR="006D6F08">
              <w:rPr>
                <w:rFonts w:ascii="Times New Roman" w:hAnsi="Times New Roman"/>
                <w:sz w:val="25"/>
                <w:szCs w:val="25"/>
              </w:rPr>
              <w:t>-202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4</w:t>
            </w:r>
            <w:r w:rsidR="006D6F0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D00BE" w:rsidRPr="000A40D7">
              <w:rPr>
                <w:rFonts w:ascii="Times New Roman" w:hAnsi="Times New Roman"/>
                <w:sz w:val="25"/>
                <w:szCs w:val="25"/>
              </w:rPr>
              <w:t>годы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Объемы и источники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lastRenderedPageBreak/>
              <w:t>финансирования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0A40D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Общий объем финансирования муниципальной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программы составит: </w:t>
            </w:r>
          </w:p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за счет средств бюджета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» - </w:t>
            </w:r>
          </w:p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из них по годам:</w:t>
            </w:r>
          </w:p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</w:t>
            </w:r>
            <w:r w:rsidR="00060A56">
              <w:rPr>
                <w:rFonts w:ascii="Times New Roman" w:hAnsi="Times New Roman"/>
                <w:sz w:val="25"/>
                <w:szCs w:val="25"/>
              </w:rPr>
              <w:t>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2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– 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C3210">
              <w:rPr>
                <w:rFonts w:ascii="Times New Roman" w:hAnsi="Times New Roman"/>
                <w:sz w:val="25"/>
                <w:szCs w:val="25"/>
              </w:rPr>
              <w:t>0,00</w:t>
            </w:r>
            <w:r w:rsidR="0023452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>тыс. руб.</w:t>
            </w:r>
          </w:p>
          <w:p w:rsidR="007D00BE" w:rsidRPr="000A40D7" w:rsidRDefault="00D40D5B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3</w:t>
            </w:r>
            <w:r w:rsidR="007D00BE" w:rsidRPr="000A40D7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8C3210">
              <w:rPr>
                <w:rFonts w:ascii="Times New Roman" w:hAnsi="Times New Roman"/>
                <w:sz w:val="25"/>
                <w:szCs w:val="25"/>
              </w:rPr>
              <w:t>0,00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7D00BE" w:rsidRDefault="00D40D5B" w:rsidP="00060A56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4</w:t>
            </w:r>
            <w:r w:rsidR="007D00BE" w:rsidRPr="000A40D7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E858A3">
              <w:rPr>
                <w:rFonts w:ascii="Times New Roman" w:hAnsi="Times New Roman"/>
                <w:sz w:val="25"/>
                <w:szCs w:val="25"/>
              </w:rPr>
              <w:t>545,5</w:t>
            </w:r>
            <w:r w:rsidR="00DF55D4" w:rsidRPr="000A40D7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5"/>
                <w:szCs w:val="25"/>
              </w:rPr>
              <w:t>Астраханской области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- 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из них по годам: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</w:t>
            </w:r>
            <w:r w:rsidR="00457D96">
              <w:rPr>
                <w:rFonts w:ascii="Times New Roman" w:hAnsi="Times New Roman"/>
                <w:sz w:val="25"/>
                <w:szCs w:val="25"/>
              </w:rPr>
              <w:t>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2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– </w:t>
            </w:r>
            <w:r w:rsidR="008C3210">
              <w:rPr>
                <w:rFonts w:ascii="Times New Roman" w:hAnsi="Times New Roman"/>
                <w:sz w:val="25"/>
                <w:szCs w:val="25"/>
              </w:rPr>
              <w:t xml:space="preserve"> 0,00</w:t>
            </w:r>
            <w:r w:rsidR="007A75E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тыс. руб.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3</w:t>
            </w:r>
            <w:r w:rsidR="008C3210">
              <w:rPr>
                <w:rFonts w:ascii="Times New Roman" w:hAnsi="Times New Roman"/>
                <w:sz w:val="25"/>
                <w:szCs w:val="25"/>
              </w:rPr>
              <w:t xml:space="preserve"> – 0,00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620E1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4</w:t>
            </w:r>
            <w:r w:rsidR="00C069A8">
              <w:rPr>
                <w:rFonts w:ascii="Times New Roman" w:hAnsi="Times New Roman"/>
                <w:sz w:val="25"/>
                <w:szCs w:val="25"/>
              </w:rPr>
              <w:t xml:space="preserve"> – 7,05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за счет средств </w:t>
            </w:r>
            <w:r>
              <w:rPr>
                <w:rFonts w:ascii="Times New Roman" w:hAnsi="Times New Roman"/>
                <w:sz w:val="25"/>
                <w:szCs w:val="25"/>
              </w:rPr>
              <w:t>федерального</w:t>
            </w:r>
            <w:r w:rsidR="0083165F">
              <w:rPr>
                <w:rFonts w:ascii="Times New Roman" w:hAnsi="Times New Roman"/>
                <w:sz w:val="25"/>
                <w:szCs w:val="25"/>
              </w:rPr>
              <w:t xml:space="preserve"> бюджета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- 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из них по годам: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</w:t>
            </w:r>
            <w:r w:rsidR="008F6F72">
              <w:rPr>
                <w:rFonts w:ascii="Times New Roman" w:hAnsi="Times New Roman"/>
                <w:sz w:val="25"/>
                <w:szCs w:val="25"/>
              </w:rPr>
              <w:t>22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–  </w:t>
            </w:r>
            <w:r w:rsidR="008C3210">
              <w:rPr>
                <w:rFonts w:ascii="Times New Roman" w:hAnsi="Times New Roman"/>
                <w:sz w:val="25"/>
                <w:szCs w:val="25"/>
              </w:rPr>
              <w:t>0,00</w:t>
            </w:r>
            <w:r w:rsidR="007A75E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тыс. руб.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3</w:t>
            </w:r>
            <w:r w:rsidR="00E858A3">
              <w:rPr>
                <w:rFonts w:ascii="Times New Roman" w:hAnsi="Times New Roman"/>
                <w:sz w:val="25"/>
                <w:szCs w:val="25"/>
              </w:rPr>
              <w:t xml:space="preserve"> – 55,36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620E17" w:rsidRPr="000A40D7" w:rsidRDefault="00620E17" w:rsidP="00620E17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202</w:t>
            </w:r>
            <w:r w:rsidR="008F6F72">
              <w:rPr>
                <w:rFonts w:ascii="Times New Roman" w:hAnsi="Times New Roman"/>
                <w:sz w:val="25"/>
                <w:szCs w:val="25"/>
              </w:rPr>
              <w:t>4</w:t>
            </w:r>
            <w:r w:rsidR="00E858A3">
              <w:rPr>
                <w:rFonts w:ascii="Times New Roman" w:hAnsi="Times New Roman"/>
                <w:sz w:val="25"/>
                <w:szCs w:val="25"/>
              </w:rPr>
              <w:t xml:space="preserve"> – 490,14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За период реализации муниципальной программы планируется достижение следующих результатов:</w:t>
            </w:r>
          </w:p>
          <w:p w:rsidR="00060A56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- увеличить долю благоустроенных </w:t>
            </w:r>
            <w:r w:rsidR="00060A56">
              <w:rPr>
                <w:rFonts w:ascii="Times New Roman" w:hAnsi="Times New Roman"/>
                <w:sz w:val="25"/>
                <w:szCs w:val="25"/>
              </w:rPr>
              <w:t>общественных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территорий многоквартирных домов </w:t>
            </w:r>
          </w:p>
          <w:p w:rsidR="007D00BE" w:rsidRPr="000A40D7" w:rsidRDefault="007D00BE" w:rsidP="00022F7D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>-увеличить долю благоустройства территорий общего пользования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  <w:p w:rsidR="007D00BE" w:rsidRPr="000A40D7" w:rsidRDefault="007D00BE" w:rsidP="00060A56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- увеличение доли трудового участия заинтересованных лиц в выполнении дополнительного перечня работ по благоустройству </w:t>
            </w:r>
            <w:r w:rsidR="00060A56">
              <w:rPr>
                <w:rFonts w:ascii="Times New Roman" w:hAnsi="Times New Roman"/>
                <w:sz w:val="25"/>
                <w:szCs w:val="25"/>
              </w:rPr>
              <w:t>общественных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территорий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7D00BE" w:rsidRPr="00A111FC" w:rsidTr="00022F7D">
        <w:tc>
          <w:tcPr>
            <w:tcW w:w="3652" w:type="dxa"/>
            <w:shd w:val="clear" w:color="auto" w:fill="auto"/>
          </w:tcPr>
          <w:p w:rsidR="007D00BE" w:rsidRPr="000A40D7" w:rsidRDefault="0083165F" w:rsidP="0083165F">
            <w:pPr>
              <w:spacing w:after="0" w:line="100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Система организации контроля за </w:t>
            </w:r>
            <w:r w:rsidR="007D00BE" w:rsidRPr="000A40D7">
              <w:rPr>
                <w:rFonts w:ascii="Times New Roman" w:hAnsi="Times New Roman"/>
                <w:sz w:val="25"/>
                <w:szCs w:val="25"/>
              </w:rPr>
              <w:t>исполнением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D00BE" w:rsidRPr="000A40D7" w:rsidRDefault="007D00BE" w:rsidP="0083165F">
            <w:pPr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0D7">
              <w:rPr>
                <w:rFonts w:ascii="Times New Roman" w:hAnsi="Times New Roman"/>
                <w:sz w:val="25"/>
                <w:szCs w:val="25"/>
              </w:rPr>
              <w:t xml:space="preserve">Контроль за исполнением муниципальной программы осуществляет </w:t>
            </w:r>
            <w:r w:rsidR="0083165F">
              <w:rPr>
                <w:rFonts w:ascii="Times New Roman" w:hAnsi="Times New Roman"/>
                <w:sz w:val="25"/>
                <w:szCs w:val="25"/>
              </w:rPr>
              <w:t>а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дминистраци</w:t>
            </w:r>
            <w:r w:rsidR="0083165F">
              <w:rPr>
                <w:rFonts w:ascii="Times New Roman" w:hAnsi="Times New Roman"/>
                <w:sz w:val="25"/>
                <w:szCs w:val="25"/>
              </w:rPr>
              <w:t>я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r w:rsidR="006E5004">
              <w:rPr>
                <w:rFonts w:ascii="Times New Roman" w:hAnsi="Times New Roman"/>
                <w:sz w:val="25"/>
                <w:szCs w:val="25"/>
              </w:rPr>
              <w:t>Калининский сельсовет</w:t>
            </w:r>
            <w:r w:rsidRPr="000A40D7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7D00BE" w:rsidRDefault="007D00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33BBE" w:rsidRDefault="00233B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33BBE" w:rsidRDefault="00233BBE" w:rsidP="007D00B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7D00BE" w:rsidRDefault="007D00BE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83165F" w:rsidRDefault="0083165F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83165F" w:rsidRDefault="0083165F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6E5004" w:rsidRDefault="006E5004" w:rsidP="00461543">
      <w:pPr>
        <w:jc w:val="center"/>
        <w:rPr>
          <w:rFonts w:ascii="Times New Roman" w:hAnsi="Times New Roman"/>
          <w:sz w:val="28"/>
          <w:szCs w:val="28"/>
        </w:rPr>
      </w:pPr>
    </w:p>
    <w:p w:rsidR="0083165F" w:rsidRPr="00910D79" w:rsidRDefault="0083165F" w:rsidP="0083165F">
      <w:pPr>
        <w:pStyle w:val="a3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lastRenderedPageBreak/>
        <w:t>Характеристика проблемы в рассматриваемой сфере и</w:t>
      </w:r>
    </w:p>
    <w:p w:rsidR="0083165F" w:rsidRPr="00910D79" w:rsidRDefault="0083165F" w:rsidP="0083165F">
      <w:pPr>
        <w:pStyle w:val="a3"/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прогноз её развития с учетом реализации муниципальной программы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большей части общественных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Содержание жилищного фонда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села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Для приведения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бщественных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общественных территорий. К благоустройству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села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Не ухоженность парков и скверов, отсутствие детских и спортивно-игровых площадок и зон отдыха во дворах, нехватка парковочных мест, устаревшие малые архитектурные формы -все это негативно влия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ет на качество жизни населения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набережных, скверах, на площадях и т.д.). В настоящее время назрела необходимость системного решения проблемы благоустройства и озеленения муниципального образования. 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благоустройства: выполнять парковку на тротуарах, пешеходных дорожках, газонах. 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результатам проведенной инвентаризации дворовых территорий выявлены следующие ключевые проблемы благоустройства: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-аварийное состояние или полное отсутствие асфальтобетонного покрытия территорий (многочисленные выбоины, отсутствие твердого покрытия);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-не обустроенные места для сбора твердых коммунальных отходов (контейнерные площадки, урны для сбора мусора);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-неудовлетворительно состояние детских площадок и зон отдыха;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-недостаточное количество скамеек. 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территорий. К благоустройству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3.  Цели, задачи, целевые </w:t>
      </w:r>
      <w:proofErr w:type="gramStart"/>
      <w:r w:rsidRPr="00910D79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индикаторы  и</w:t>
      </w:r>
      <w:proofErr w:type="gramEnd"/>
      <w:r w:rsidRPr="00910D79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показатели муниципальной программы, перечень подпрограмм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Основной целью программы является повышение качества и комфорта городской среды на территории муниципального образования «</w:t>
      </w:r>
      <w:r w:rsidR="006E5004">
        <w:rPr>
          <w:rFonts w:ascii="Times New Roman" w:hAnsi="Times New Roman"/>
          <w:kern w:val="0"/>
          <w:sz w:val="28"/>
          <w:szCs w:val="28"/>
          <w:lang w:eastAsia="en-US"/>
        </w:rPr>
        <w:t>Калининский сельсовет</w:t>
      </w: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».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Для достижения данной цели необходимо решить ряд задач: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 xml:space="preserve">- повышение уровня благоустройства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общественных </w:t>
      </w:r>
      <w:proofErr w:type="gramStart"/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территорий  муниципального</w:t>
      </w:r>
      <w:proofErr w:type="gramEnd"/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 xml:space="preserve"> образования «</w:t>
      </w:r>
      <w:r w:rsidR="006E5004">
        <w:rPr>
          <w:rFonts w:ascii="Times New Roman" w:hAnsi="Times New Roman"/>
          <w:kern w:val="0"/>
          <w:sz w:val="28"/>
          <w:szCs w:val="28"/>
          <w:lang w:eastAsia="en-US"/>
        </w:rPr>
        <w:t>Калининский сельсовет</w:t>
      </w: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»;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- обеспечение создания и развития объектов благоустройства на территории муниципального образования «</w:t>
      </w:r>
      <w:r w:rsidR="006E5004">
        <w:rPr>
          <w:rFonts w:ascii="Times New Roman" w:hAnsi="Times New Roman"/>
          <w:kern w:val="0"/>
          <w:sz w:val="28"/>
          <w:szCs w:val="28"/>
          <w:lang w:eastAsia="en-US"/>
        </w:rPr>
        <w:t>Калининский сельсовет</w:t>
      </w: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», включая объекты, находящиеся в частной собственности и прилегающие к ним территории;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- создание универсальных механизмов вовлечения заинтересованных граждан, организаций в реализацию мероприятий по благоустройству территории муниципального образования «</w:t>
      </w:r>
      <w:r w:rsidR="006E5004">
        <w:rPr>
          <w:rFonts w:ascii="Times New Roman" w:hAnsi="Times New Roman"/>
          <w:kern w:val="0"/>
          <w:sz w:val="28"/>
          <w:szCs w:val="28"/>
          <w:lang w:eastAsia="en-US"/>
        </w:rPr>
        <w:t>Калининский сельсовет</w:t>
      </w:r>
      <w:r w:rsidRPr="00910D79">
        <w:rPr>
          <w:rFonts w:ascii="Times New Roman" w:hAnsi="Times New Roman"/>
          <w:kern w:val="0"/>
          <w:sz w:val="28"/>
          <w:szCs w:val="28"/>
          <w:lang w:eastAsia="en-US"/>
        </w:rPr>
        <w:t>».</w:t>
      </w:r>
    </w:p>
    <w:p w:rsidR="0083165F" w:rsidRPr="00910D79" w:rsidRDefault="0083165F" w:rsidP="0083165F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hAnsi="Times New Roman"/>
          <w:kern w:val="0"/>
          <w:sz w:val="28"/>
          <w:szCs w:val="28"/>
          <w:lang w:eastAsia="ru-RU"/>
        </w:rPr>
        <w:t>Целевыми индикаторами Программы являются:</w:t>
      </w:r>
    </w:p>
    <w:p w:rsidR="0083165F" w:rsidRPr="00910D79" w:rsidRDefault="0083165F" w:rsidP="0083165F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hAnsi="Times New Roman"/>
          <w:kern w:val="0"/>
          <w:sz w:val="28"/>
          <w:szCs w:val="28"/>
          <w:lang w:eastAsia="ru-RU"/>
        </w:rPr>
        <w:t>Достижение запланированных результатов муниципальной программы характеризуется следующими целевыми показателями:</w:t>
      </w:r>
    </w:p>
    <w:p w:rsidR="0083165F" w:rsidRPr="00910D79" w:rsidRDefault="0083165F" w:rsidP="0083165F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83165F" w:rsidRPr="00994DF1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94DF1">
        <w:rPr>
          <w:rFonts w:ascii="Times New Roman" w:hAnsi="Times New Roman"/>
          <w:kern w:val="0"/>
          <w:sz w:val="28"/>
          <w:szCs w:val="28"/>
          <w:lang w:eastAsia="en-US"/>
        </w:rPr>
        <w:t xml:space="preserve">Задача 1. Повышение уровня </w:t>
      </w:r>
      <w:proofErr w:type="gramStart"/>
      <w:r w:rsidRPr="00994DF1">
        <w:rPr>
          <w:rFonts w:ascii="Times New Roman" w:hAnsi="Times New Roman"/>
          <w:kern w:val="0"/>
          <w:sz w:val="28"/>
          <w:szCs w:val="28"/>
          <w:lang w:eastAsia="en-US"/>
        </w:rPr>
        <w:t>благоустройства  территорий</w:t>
      </w:r>
      <w:proofErr w:type="gramEnd"/>
      <w:r w:rsidRPr="00994DF1">
        <w:rPr>
          <w:rFonts w:ascii="Times New Roman" w:hAnsi="Times New Roman"/>
          <w:kern w:val="0"/>
          <w:sz w:val="28"/>
          <w:szCs w:val="28"/>
          <w:lang w:eastAsia="en-US"/>
        </w:rPr>
        <w:t xml:space="preserve"> общественного пользования муниципального образования «</w:t>
      </w:r>
      <w:r w:rsidR="006E5004">
        <w:rPr>
          <w:rFonts w:ascii="Times New Roman" w:hAnsi="Times New Roman"/>
          <w:kern w:val="0"/>
          <w:sz w:val="28"/>
          <w:szCs w:val="28"/>
          <w:lang w:eastAsia="en-US"/>
        </w:rPr>
        <w:t>Калининский сельсовет</w:t>
      </w:r>
      <w:r w:rsidRPr="00994DF1">
        <w:rPr>
          <w:rFonts w:ascii="Times New Roman" w:hAnsi="Times New Roman"/>
          <w:kern w:val="0"/>
          <w:sz w:val="28"/>
          <w:szCs w:val="28"/>
          <w:lang w:eastAsia="en-US"/>
        </w:rPr>
        <w:t>»</w:t>
      </w:r>
    </w:p>
    <w:p w:rsidR="0083165F" w:rsidRPr="00994DF1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83165F" w:rsidRPr="00994DF1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94DF1">
        <w:rPr>
          <w:rFonts w:ascii="Times New Roman" w:hAnsi="Times New Roman"/>
          <w:kern w:val="0"/>
          <w:sz w:val="28"/>
          <w:szCs w:val="28"/>
          <w:lang w:eastAsia="en-US"/>
        </w:rPr>
        <w:t>Задача 2. Создание универсальных механизмов вовлечения заинтересованных граждан, организаций в реализацию мероприятий по благоустройству территории муниципального образования «</w:t>
      </w:r>
      <w:r w:rsidR="006E5004">
        <w:rPr>
          <w:rFonts w:ascii="Times New Roman" w:hAnsi="Times New Roman"/>
          <w:kern w:val="0"/>
          <w:sz w:val="28"/>
          <w:szCs w:val="28"/>
          <w:lang w:eastAsia="en-US"/>
        </w:rPr>
        <w:t>Калининский сельсовет</w:t>
      </w:r>
      <w:r w:rsidRPr="00994DF1">
        <w:rPr>
          <w:rFonts w:ascii="Times New Roman" w:hAnsi="Times New Roman"/>
          <w:kern w:val="0"/>
          <w:sz w:val="28"/>
          <w:szCs w:val="28"/>
          <w:lang w:eastAsia="en-US"/>
        </w:rPr>
        <w:t>»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83165F" w:rsidRPr="00910D79" w:rsidRDefault="0083165F" w:rsidP="0083165F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Сроки (этапы) реализации муниципальной программы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 должна быть реализована в течение 202</w:t>
      </w:r>
      <w:r w:rsidR="00C80D9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1- 2023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Перечень  программных</w:t>
      </w:r>
      <w:proofErr w:type="gramEnd"/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мероприятий,  входящих  в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муниципальную   программу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Выполняются отдельные виды работ по благоустройству территорий общего пользования, в том числе озеленение, уборка случайного мусора, приведение в порядок рабочего инвентаря, облагораживания территорий, покраска бордюров и т.д.</w:t>
      </w:r>
    </w:p>
    <w:p w:rsidR="0083165F" w:rsidRPr="00910D79" w:rsidRDefault="0083165F" w:rsidP="0083165F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В целях улучшения эстетического облика 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села</w:t>
      </w: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, повышения качества жизни 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граждан, </w:t>
      </w: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необходимо реализовать комплекс взаимосвязанных мероприятий, направленных на благоустройство муниципальн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ой</w:t>
      </w: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территори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и</w:t>
      </w: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общего 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пользования</w:t>
      </w:r>
      <w:r w:rsidRPr="00910D79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, а также других мероприятий, реализуемых в данной сфере.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Муниципальной программой предусматривается целенаправленная работа, исходя из: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1. Минимального перечня видов работ по благоустройству дворовых территорий: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а) 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ремонт  и</w:t>
      </w:r>
      <w:proofErr w:type="gram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устройство дворовых проездов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б) обеспечение освещения дворовых территорий (приоритетным является применение энергосберегающих технологий);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в) установка скамеек;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г) установка урн;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2. Дополнительного 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перечня  видов</w:t>
      </w:r>
      <w:proofErr w:type="gram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работ по благоустройству дворовых территорий многоквартирных домов: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а) оборудование детских и (или) спортивных площадок, автомобильных парковок (включая оснащение пандусами и местами для маломобильных групп населений);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б) озеленение территорий (с высадкой </w:t>
      </w:r>
      <w:proofErr w:type="spell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шумо</w:t>
      </w:r>
      <w:proofErr w:type="spell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-пылезащитных видов зеленых насаждений, а также необходимую опиловку-омоложение)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; ;</w:t>
      </w:r>
      <w:proofErr w:type="gramEnd"/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в) обустройство ограждений (</w:t>
      </w:r>
      <w:proofErr w:type="spell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леерное</w:t>
      </w:r>
      <w:proofErr w:type="spell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и (или) пешеходное ограждение, столбики с подсветкой);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lastRenderedPageBreak/>
        <w:t xml:space="preserve">г) обеспечение дополнительного освещения прилегающих 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территорий  (</w:t>
      </w:r>
      <w:proofErr w:type="gram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приоритетным является применение энергосберегающих технологий, датчиков движений);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д) обустройство необходимых элементов для полива зеленых насаждений;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е) обустройство наружного покрытия 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дворового  пространства</w:t>
      </w:r>
      <w:proofErr w:type="gram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(обустройство дорожек, покрытия детских и спортивных площадок);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ж) оборудование мест для 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выгула  и</w:t>
      </w:r>
      <w:proofErr w:type="gram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(или) дрессировки собак (открытая или закрытая);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з) оборудование </w:t>
      </w:r>
      <w:proofErr w:type="spell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велопарковок</w:t>
      </w:r>
      <w:proofErr w:type="spell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вблизи многоквартирных домов (у входа или напротив);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и) оборудование площадок для настольных игр (шахматы, домино, настольный теннис);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к) благоустройство контейнерных площадок (включая подъездные пути к ним) на дворовых территориях;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л) оборудование системы видеонаблюдения на дворовых территориях;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м) ремонт и устройство тротуаров дворовых территорий, а также дорожек от входа в многоквартирный дом (подъезда) и (или) дорожек от входа в оснащение пандусами тротуаров и (или) </w:t>
      </w:r>
      <w:proofErr w:type="gramStart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дорожек  от</w:t>
      </w:r>
      <w:proofErr w:type="gramEnd"/>
      <w:r w:rsidRPr="00910D7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входа в многоквартирный дом (подъезда) для маломобильных групп населения).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Ресурсное обеспечение муниципальной программы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Реализацию мероприятий Программы планируется осуществить за счет средств федерального бюджета, бюджета Астраханской области и бюджета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Общий объем финансирования мероприятий муниципальной п</w:t>
      </w:r>
      <w:r w:rsidR="00234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рограммы </w:t>
      </w:r>
      <w:proofErr w:type="gramStart"/>
      <w:r w:rsidR="00234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составляет  -</w:t>
      </w:r>
      <w:proofErr w:type="gramEnd"/>
      <w:r w:rsidR="00234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858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545500,00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руб.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>в том числе: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 xml:space="preserve">за счет </w:t>
      </w:r>
      <w:r w:rsidR="001556C5">
        <w:rPr>
          <w:rFonts w:ascii="Times New Roman" w:hAnsi="Times New Roman"/>
          <w:sz w:val="28"/>
          <w:szCs w:val="28"/>
        </w:rPr>
        <w:t>средств федерального бюджета – 3 518 502,00</w:t>
      </w:r>
      <w:r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>из них по годам: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>202</w:t>
      </w:r>
      <w:r w:rsidR="00E858A3">
        <w:rPr>
          <w:rFonts w:ascii="Times New Roman" w:hAnsi="Times New Roman"/>
          <w:sz w:val="28"/>
          <w:szCs w:val="28"/>
        </w:rPr>
        <w:t>2</w:t>
      </w:r>
      <w:r w:rsidRPr="00910D79">
        <w:rPr>
          <w:rFonts w:ascii="Times New Roman" w:hAnsi="Times New Roman"/>
          <w:sz w:val="28"/>
          <w:szCs w:val="28"/>
        </w:rPr>
        <w:t xml:space="preserve"> – </w:t>
      </w:r>
      <w:r w:rsidR="00E858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0,00</w:t>
      </w:r>
      <w:r w:rsidR="001556C5"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руб.</w:t>
      </w:r>
    </w:p>
    <w:p w:rsidR="0083165F" w:rsidRPr="00910D79" w:rsidRDefault="00234522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858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858A3">
        <w:rPr>
          <w:rFonts w:ascii="Times New Roman" w:hAnsi="Times New Roman"/>
          <w:sz w:val="28"/>
          <w:szCs w:val="28"/>
        </w:rPr>
        <w:t>0,00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234522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858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858A3">
        <w:rPr>
          <w:rFonts w:ascii="Times New Roman" w:hAnsi="Times New Roman"/>
          <w:sz w:val="28"/>
          <w:szCs w:val="28"/>
        </w:rPr>
        <w:t>490141,79</w:t>
      </w:r>
      <w:r w:rsidR="0083165F" w:rsidRPr="00910D79">
        <w:rPr>
          <w:rFonts w:ascii="Times New Roman" w:hAnsi="Times New Roman"/>
          <w:sz w:val="28"/>
          <w:szCs w:val="28"/>
        </w:rPr>
        <w:t>руб.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>за счет средств бюджета Астраханской области –    рублей, из них по годам:</w:t>
      </w:r>
    </w:p>
    <w:p w:rsidR="0083165F" w:rsidRPr="00910D79" w:rsidRDefault="001556C5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– </w:t>
      </w:r>
      <w:r w:rsidR="00E858A3">
        <w:rPr>
          <w:rFonts w:ascii="Times New Roman" w:hAnsi="Times New Roman"/>
          <w:sz w:val="28"/>
          <w:szCs w:val="28"/>
        </w:rPr>
        <w:t>0,00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234522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– </w:t>
      </w:r>
      <w:r w:rsidR="00E858A3">
        <w:rPr>
          <w:rFonts w:ascii="Times New Roman" w:hAnsi="Times New Roman"/>
          <w:sz w:val="28"/>
          <w:szCs w:val="28"/>
        </w:rPr>
        <w:t>0,00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E858A3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15159,02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>за счет средств бюджета муниципального образования «</w:t>
      </w:r>
      <w:r w:rsidR="006E5004">
        <w:rPr>
          <w:rFonts w:ascii="Times New Roman" w:hAnsi="Times New Roman"/>
          <w:sz w:val="28"/>
          <w:szCs w:val="28"/>
        </w:rPr>
        <w:t>Калининский сельсовет</w:t>
      </w:r>
      <w:r w:rsidR="00234522">
        <w:rPr>
          <w:rFonts w:ascii="Times New Roman" w:hAnsi="Times New Roman"/>
          <w:sz w:val="28"/>
          <w:szCs w:val="28"/>
        </w:rPr>
        <w:t>» - 27 482,5</w:t>
      </w:r>
      <w:r w:rsidR="001556C5">
        <w:rPr>
          <w:rFonts w:ascii="Times New Roman" w:hAnsi="Times New Roman"/>
          <w:sz w:val="28"/>
          <w:szCs w:val="28"/>
        </w:rPr>
        <w:t>0</w:t>
      </w:r>
    </w:p>
    <w:p w:rsidR="0083165F" w:rsidRPr="00910D79" w:rsidRDefault="0083165F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0D79">
        <w:rPr>
          <w:rFonts w:ascii="Times New Roman" w:hAnsi="Times New Roman"/>
          <w:sz w:val="28"/>
          <w:szCs w:val="28"/>
        </w:rPr>
        <w:t>из них по годам:</w:t>
      </w:r>
    </w:p>
    <w:p w:rsidR="0083165F" w:rsidRPr="00910D79" w:rsidRDefault="00234522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– </w:t>
      </w:r>
      <w:r w:rsidR="00E858A3">
        <w:rPr>
          <w:rFonts w:ascii="Times New Roman" w:hAnsi="Times New Roman"/>
          <w:sz w:val="28"/>
          <w:szCs w:val="28"/>
        </w:rPr>
        <w:t>0,00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234522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– </w:t>
      </w:r>
      <w:r w:rsidR="00E858A3">
        <w:rPr>
          <w:rFonts w:ascii="Times New Roman" w:hAnsi="Times New Roman"/>
          <w:sz w:val="28"/>
          <w:szCs w:val="28"/>
        </w:rPr>
        <w:t>0,00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Pr="00910D79" w:rsidRDefault="00234522" w:rsidP="0083165F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– </w:t>
      </w:r>
      <w:r w:rsidR="00E858A3">
        <w:rPr>
          <w:rFonts w:ascii="Times New Roman" w:hAnsi="Times New Roman"/>
          <w:sz w:val="28"/>
          <w:szCs w:val="28"/>
        </w:rPr>
        <w:t>0,00</w:t>
      </w:r>
      <w:r w:rsidR="0083165F" w:rsidRPr="00910D79">
        <w:rPr>
          <w:rFonts w:ascii="Times New Roman" w:hAnsi="Times New Roman"/>
          <w:sz w:val="28"/>
          <w:szCs w:val="28"/>
        </w:rPr>
        <w:t xml:space="preserve"> руб.</w:t>
      </w:r>
    </w:p>
    <w:p w:rsidR="0083165F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Объемы финансирования за счет бюджетов всех </w:t>
      </w:r>
      <w:proofErr w:type="gramStart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уровней  подлежат</w:t>
      </w:r>
      <w:proofErr w:type="gramEnd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уточнению исходя из возможностей соответствующих бюджетов с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корректировкой мероприятий Программы, результатов их реализации и оценки эффективности.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Механизм реализации муниципальной программы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Управление по коммунальному хозяйству и благоустройству администрации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определяет механизм реализации Программы, который направлен на эффективное планирование хода исполнения ее мероприятий, обеспечение </w:t>
      </w:r>
      <w:proofErr w:type="gramStart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контроля  исполнения</w:t>
      </w:r>
      <w:proofErr w:type="gramEnd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программных мероприятий, выработку решений при возникновении отклонений от показателей при исполнении мероприятий  от запланированных значений, и включает: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разработку проектов нормативных правовых актов органов местного самоуправления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», внесение изменений в действующие нормативные правовые акты органов местного самоуправления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», необходимые для выполнения муниципальной программы;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уточнение объемов финансирования по программным мероприятиям на очередной финансовый год и на плановый период;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управление муниципальной программой, эффективное использование средств, выделяемых на ее реализацию;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достижение запланированных результатов;</w:t>
      </w:r>
    </w:p>
    <w:p w:rsidR="0083165F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механизме их реализации.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Сведения об ответственном исполнителе, соисполнителях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муниципальной программы, организация управления муниципальной </w:t>
      </w:r>
      <w:proofErr w:type="gramStart"/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программой  и</w:t>
      </w:r>
      <w:proofErr w:type="gramEnd"/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контроль за ходом ее реализации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Разработчиком и ответственным исполнителем Программы является администраци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Ответственный исполнитель осуществляет управление реализацией муниципальной программы, а именно: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осуществляет сбор и </w:t>
      </w:r>
      <w:proofErr w:type="gramStart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систематизацию  статистической</w:t>
      </w:r>
      <w:proofErr w:type="gramEnd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аналитической информации о реализации программных мероприятий, ведет учет и осуществляет хранение документов, касающихся муниципальной программы;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ежегодно осуществляет оценку достигнутых целей и эффективности реализации муниципальной программы;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готовит и направляет в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отдел учета, отчетности и исполнения бюджетов МО Володарского района ФЭУ администрации МО «Володарский район»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отчеты о ходе реализации муниципальной программы по итогам: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- 1 квартала,1 полугодия, 9 месяцев – до 20 числа месяца, следующего за отчетным периодом;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года и по итогам реализации муниципальной </w:t>
      </w:r>
      <w:proofErr w:type="gramStart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программы  за</w:t>
      </w:r>
      <w:proofErr w:type="gramEnd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весь период ее действия (итоговый) – до 1 марта года, следующего за отчетным годом;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- на основании отчета об оценке эффективности реализации муниципальной программы представляет в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отдел учета, отчетности и исполнения бюджетов МО Володарского района ФЭУ администрации МО «Володарский район»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Внутренний муниципальный  финансовый контроль при реализации муниципальной программы осуществляется администраци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ей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в части полномочий предоставленных финансовым органам Бюджетным кодексом Российской Федерации и Федеральным законом от 05.04.2015 № 44-ФЗ «О контрактной системе в сфере закупок товаров, работ, услуг для обеспечения государственных и муниципальных нужд, в случае проведения контрольных проверок – управление внутреннего муниципального финансового контроля администрации муниципального образования «</w:t>
      </w:r>
      <w:r w:rsidR="006E50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Калининский сельсовет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</w:t>
      </w:r>
    </w:p>
    <w:p w:rsidR="0083165F" w:rsidRPr="00910D79" w:rsidRDefault="0083165F" w:rsidP="008316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видеофиксации</w:t>
      </w:r>
      <w:proofErr w:type="spellEnd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(или) на </w:t>
      </w:r>
      <w:proofErr w:type="spellStart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общемуниципальный</w:t>
      </w:r>
      <w:proofErr w:type="spellEnd"/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интерактивный портал в сети Интернет.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результате реализации мероприятий программы планируется достижение следующих результатов: 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создание благоприятных, здоровых и культурных условий жизни и досуга населения;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повышение эксплуатационных характеристик дворовых территорий, проездов к дворовым территориям многоквартирных домов и внутриквартальных дорог;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повышение качества освещенности улиц и дворовых территорий;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обеспечение содержания объектов озеленения, наружного освещения улиц и дворовых территорий города;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повышение комфортности проживания граждан, а также улучшение эстетического состояния территории города и дворовых территорий;</w:t>
      </w:r>
    </w:p>
    <w:p w:rsidR="0083165F" w:rsidRPr="00910D79" w:rsidRDefault="0083165F" w:rsidP="0083165F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10D7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развитие системы обустроенных общественных пространств. </w:t>
      </w:r>
    </w:p>
    <w:p w:rsidR="0083165F" w:rsidRPr="00910D79" w:rsidRDefault="0083165F" w:rsidP="0083165F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10D79">
        <w:rPr>
          <w:rFonts w:ascii="Times New Roman" w:hAnsi="Times New Roman"/>
          <w:bCs/>
          <w:kern w:val="0"/>
          <w:sz w:val="28"/>
          <w:szCs w:val="28"/>
          <w:lang w:eastAsia="ru-RU"/>
        </w:rPr>
        <w:t>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Критерии оценки эффективности реализации муниципальной программы: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sub_641"/>
      <w:r w:rsidRPr="00910D79">
        <w:rPr>
          <w:rFonts w:ascii="Times New Roman" w:hAnsi="Times New Roman"/>
          <w:bCs/>
          <w:sz w:val="28"/>
          <w:szCs w:val="28"/>
        </w:rPr>
        <w:t>1) уровень освоения финансовых средств на реализацию муниципальной программы;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sub_642"/>
      <w:bookmarkEnd w:id="0"/>
      <w:r w:rsidRPr="00910D79">
        <w:rPr>
          <w:rFonts w:ascii="Times New Roman" w:hAnsi="Times New Roman"/>
          <w:bCs/>
          <w:sz w:val="28"/>
          <w:szCs w:val="28"/>
        </w:rPr>
        <w:t>2) уровень достижения запланированных значений показателей (индикаторов);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" w:name="sub_606"/>
      <w:bookmarkStart w:id="3" w:name="sub_605"/>
      <w:bookmarkEnd w:id="1"/>
      <w:r w:rsidRPr="00910D79">
        <w:rPr>
          <w:rFonts w:ascii="Times New Roman" w:hAnsi="Times New Roman"/>
          <w:bCs/>
          <w:sz w:val="28"/>
          <w:szCs w:val="28"/>
        </w:rPr>
        <w:t>1.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bookmarkEnd w:id="2"/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485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>,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где: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 xml:space="preserve"> - уровень освоения финансовых средств на реализацию i-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программного мероприятия муниципальной программы (в процентах);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 xml:space="preserve"> - фактический объем расходов на i-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ое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программное мероприятие в отчетном периоде;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 xml:space="preserve"> - плановый объем расходов i-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программного мероприятия на отчетный период;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i - номер программного мероприятия муниципальной программы.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6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>,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где: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n - количество программных мероприятий муниципальной программы.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2. Уровень достижения запланированных значений показателей (индикаторов) определяется отношением фактически достигнутого значения каждого показателя (индикатора) в отчетном периоде к его плановому значению по формуле:</w:t>
      </w:r>
    </w:p>
    <w:bookmarkEnd w:id="3"/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48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>,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где: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 xml:space="preserve"> - уровень достижения i-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показателя (индикатора) муниципальной программы в процентах;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 xml:space="preserve"> - фактическое значение i-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показателя (индикатора), достигнутое в ходе реализации муниципальной программы в отчетном периоде;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 xml:space="preserve"> - плановое значение i-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показателя (индикатора), утвержденное в муниципальной программе на отчетный период;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i - номер показателя (индикатора) муниципальной программы.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Эффективность реализации муниципальной программы в целом по уровню достижения значений показателей (индикаторов) определяется по формуле: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79">
        <w:rPr>
          <w:rFonts w:ascii="Times New Roman" w:hAnsi="Times New Roman"/>
          <w:bCs/>
          <w:sz w:val="28"/>
          <w:szCs w:val="28"/>
        </w:rPr>
        <w:t>,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где: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n - количество показателей (индикаторов) муниципальной программы.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По каждому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4" w:name="sub_607"/>
      <w:r w:rsidRPr="00910D79">
        <w:rPr>
          <w:rFonts w:ascii="Times New Roman" w:hAnsi="Times New Roman"/>
          <w:bCs/>
          <w:sz w:val="28"/>
          <w:szCs w:val="28"/>
        </w:rPr>
        <w:t>3. Общая эффективность реализации муниципальной программы в целом рассчитывается по формуле:</w:t>
      </w:r>
    </w:p>
    <w:bookmarkEnd w:id="4"/>
    <w:p w:rsidR="0083165F" w:rsidRPr="00910D79" w:rsidRDefault="00E858A3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group id="Полотно 22" o:spid="_x0000_s1026" editas="canvas" style="width:80.25pt;height:46.85pt;mso-position-horizontal-relative:char;mso-position-vertical-relative:line" coordsize="10191,5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91;height:5949;visibility:visible">
              <v:fill o:detectmouseclick="t"/>
              <v:path o:connecttype="none"/>
            </v:shape>
            <v:rect id="Rectangle 4" o:spid="_x0000_s1028" style="position:absolute;width:10191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<v:rect id="Rectangle 5" o:spid="_x0000_s1029" style="position:absolute;left:190;top:1714;width:1010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83165F" w:rsidRDefault="0083165F" w:rsidP="0083165F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6" o:spid="_x0000_s1030" style="position:absolute;left:1238;top:2476;width:124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83165F" w:rsidRDefault="0083165F" w:rsidP="0083165F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Пр</w:t>
                    </w:r>
                    <w:proofErr w:type="spellEnd"/>
                  </w:p>
                </w:txbxContent>
              </v:textbox>
            </v:rect>
            <v:rect id="Rectangle 7" o:spid="_x0000_s1031" style="position:absolute;left:2762;top:171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83165F" w:rsidRDefault="0083165F" w:rsidP="0083165F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32" style="position:absolute;left:4191;top:381;width:1009;height:32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83165F" w:rsidRDefault="0083165F" w:rsidP="0083165F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9" o:spid="_x0000_s1033" style="position:absolute;left:5238;top:1143;width:80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83165F" w:rsidRPr="003D4BB6" w:rsidRDefault="0083165F" w:rsidP="0083165F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Ф</w:t>
                    </w:r>
                  </w:p>
                </w:txbxContent>
              </v:textbox>
            </v:rect>
            <v:rect id="Rectangle 10" o:spid="_x0000_s1034" style="position:absolute;left:6191;top:381;width:863;height:32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83165F" w:rsidRDefault="0083165F" w:rsidP="0083165F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11" o:spid="_x0000_s1035" style="position:absolute;left:7239;top:381;width:1009;height:32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83165F" w:rsidRDefault="0083165F" w:rsidP="0083165F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12" o:spid="_x0000_s1036" style="position:absolute;left:8286;top:1143;width:737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83165F" w:rsidRPr="003D4BB6" w:rsidRDefault="0083165F" w:rsidP="0083165F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13" o:spid="_x0000_s1037" style="position:absolute;left:6191;top:2667;width:768;height:32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83165F" w:rsidRDefault="0083165F" w:rsidP="0083165F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4" o:spid="_x0000_s1038" style="position:absolute;left:4095;top:2571;width:5049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HcrwA&#10;AADbAAAADwAAAGRycy9kb3ducmV2LnhtbESPywrCMBBF94L/EEZwp2ldiFTTUgTRrQ9cD83YFptJ&#10;bWKtf28EweXlPg53kw2mET11rrasIJ5HIIgLq2suFVzOu9kKhPPIGhvLpOBNDrJ0PNpgou2Lj9Sf&#10;fCnCCLsEFVTet4mUrqjIoJvbljh4N9sZ9EF2pdQdvsK4aeQiipbSYM2BUGFL24qK++lpFJj83sT5&#10;Pr4N152M+ucjkNqDUtPJkK9BeBr8P/xrH7SCRQzfL+EHy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rgdyvAAAANsAAAAPAAAAAAAAAAAAAAAAAJgCAABkcnMvZG93bnJldi54&#10;bWxQSwUGAAAAAAQABAD1AAAAgQMAAAAA&#10;" fillcolor="black" strokeweight="42e-5mm"/>
            <w10:wrap type="none"/>
            <w10:anchorlock/>
          </v:group>
        </w:pic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5" w:name="sub_608"/>
      <w:r w:rsidRPr="00910D79">
        <w:rPr>
          <w:rFonts w:ascii="Times New Roman" w:hAnsi="Times New Roman"/>
          <w:bCs/>
          <w:sz w:val="28"/>
          <w:szCs w:val="28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83165F" w:rsidRPr="00910D79" w:rsidRDefault="0083165F" w:rsidP="0083165F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6" w:name="sub_681"/>
      <w:bookmarkEnd w:id="5"/>
      <w:r w:rsidRPr="00910D79">
        <w:rPr>
          <w:rFonts w:ascii="Times New Roman" w:hAnsi="Times New Roman"/>
          <w:bCs/>
          <w:sz w:val="28"/>
          <w:szCs w:val="28"/>
        </w:rPr>
        <w:t xml:space="preserve">муниципальная программа реализуется эффективно, если значение показателя 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ЭПр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составляет 90% и более;</w:t>
      </w:r>
    </w:p>
    <w:p w:rsidR="0083165F" w:rsidRPr="00910D79" w:rsidRDefault="0083165F" w:rsidP="0083165F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 xml:space="preserve">муниципальная программа реализуется неэффективно, если значение показателя 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ЭПр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составляет от 80% до 90%;</w:t>
      </w:r>
      <w:bookmarkEnd w:id="6"/>
    </w:p>
    <w:p w:rsidR="0083165F" w:rsidRPr="00910D79" w:rsidRDefault="0083165F" w:rsidP="0083165F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 xml:space="preserve">муниципальная программа реализуется неэффективно, если значение показателя </w:t>
      </w:r>
      <w:proofErr w:type="spellStart"/>
      <w:r w:rsidRPr="00910D79">
        <w:rPr>
          <w:rFonts w:ascii="Times New Roman" w:hAnsi="Times New Roman"/>
          <w:bCs/>
          <w:sz w:val="28"/>
          <w:szCs w:val="28"/>
        </w:rPr>
        <w:t>ЭПр</w:t>
      </w:r>
      <w:proofErr w:type="spellEnd"/>
      <w:r w:rsidRPr="00910D79">
        <w:rPr>
          <w:rFonts w:ascii="Times New Roman" w:hAnsi="Times New Roman"/>
          <w:bCs/>
          <w:sz w:val="28"/>
          <w:szCs w:val="28"/>
        </w:rPr>
        <w:t xml:space="preserve"> составляет менее 80%.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В итоге реализации Программы к концу 202</w:t>
      </w:r>
      <w:r w:rsidR="00E858A3">
        <w:rPr>
          <w:rFonts w:ascii="Times New Roman" w:hAnsi="Times New Roman"/>
          <w:bCs/>
          <w:sz w:val="28"/>
          <w:szCs w:val="28"/>
        </w:rPr>
        <w:t>4</w:t>
      </w:r>
      <w:bookmarkStart w:id="7" w:name="_GoBack"/>
      <w:bookmarkEnd w:id="7"/>
      <w:r w:rsidRPr="00910D79">
        <w:rPr>
          <w:rFonts w:ascii="Times New Roman" w:hAnsi="Times New Roman"/>
          <w:bCs/>
          <w:sz w:val="28"/>
          <w:szCs w:val="28"/>
        </w:rPr>
        <w:t xml:space="preserve"> года ожидается следующий экономический эффект: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- повышение экономической активности на благоустроенных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общественных территориях города,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места);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 xml:space="preserve">Социальная </w:t>
      </w:r>
      <w:proofErr w:type="gramStart"/>
      <w:r w:rsidRPr="00910D79">
        <w:rPr>
          <w:rFonts w:ascii="Times New Roman" w:hAnsi="Times New Roman"/>
          <w:bCs/>
          <w:sz w:val="28"/>
          <w:szCs w:val="28"/>
        </w:rPr>
        <w:t>эффективность  Программы</w:t>
      </w:r>
      <w:proofErr w:type="gramEnd"/>
      <w:r w:rsidRPr="00910D79">
        <w:rPr>
          <w:rFonts w:ascii="Times New Roman" w:hAnsi="Times New Roman"/>
          <w:bCs/>
          <w:sz w:val="28"/>
          <w:szCs w:val="28"/>
        </w:rPr>
        <w:t xml:space="preserve">  обусловлена  развитием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D79">
        <w:rPr>
          <w:rFonts w:ascii="Times New Roman" w:hAnsi="Times New Roman"/>
          <w:bCs/>
          <w:sz w:val="28"/>
          <w:szCs w:val="28"/>
        </w:rPr>
        <w:t xml:space="preserve">гармоничной городской среды, генерирующей положительное эмоциональное </w:t>
      </w:r>
      <w:r w:rsidRPr="00910D79">
        <w:rPr>
          <w:rFonts w:ascii="Times New Roman" w:hAnsi="Times New Roman"/>
          <w:bCs/>
          <w:sz w:val="28"/>
          <w:szCs w:val="28"/>
        </w:rPr>
        <w:lastRenderedPageBreak/>
        <w:t>восприятие города, а также удовлетворением запроса населения на качественную городскую среду.</w:t>
      </w:r>
    </w:p>
    <w:p w:rsidR="0083165F" w:rsidRPr="00910D79" w:rsidRDefault="0083165F" w:rsidP="008316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D79">
        <w:rPr>
          <w:rFonts w:ascii="Times New Roman" w:hAnsi="Times New Roman"/>
          <w:bCs/>
          <w:sz w:val="28"/>
          <w:szCs w:val="28"/>
        </w:rPr>
        <w:t>Рационально выстроенная городская среда позволит снизить градус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D79">
        <w:rPr>
          <w:rFonts w:ascii="Times New Roman" w:hAnsi="Times New Roman"/>
          <w:bCs/>
          <w:sz w:val="28"/>
          <w:szCs w:val="28"/>
        </w:rPr>
        <w:t>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объединения талантливых людей.</w:t>
      </w:r>
    </w:p>
    <w:p w:rsidR="0083165F" w:rsidRPr="00461543" w:rsidRDefault="0083165F" w:rsidP="00461543">
      <w:pPr>
        <w:jc w:val="center"/>
        <w:rPr>
          <w:rFonts w:ascii="Times New Roman" w:hAnsi="Times New Roman"/>
          <w:sz w:val="28"/>
          <w:szCs w:val="28"/>
        </w:rPr>
      </w:pPr>
    </w:p>
    <w:sectPr w:rsidR="0083165F" w:rsidRPr="00461543" w:rsidSect="000A40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64C5"/>
    <w:multiLevelType w:val="hybridMultilevel"/>
    <w:tmpl w:val="2566FFB6"/>
    <w:lvl w:ilvl="0" w:tplc="B55E529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25E76"/>
    <w:multiLevelType w:val="hybridMultilevel"/>
    <w:tmpl w:val="80D4A9E4"/>
    <w:lvl w:ilvl="0" w:tplc="844E271A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3964FDF"/>
    <w:multiLevelType w:val="hybridMultilevel"/>
    <w:tmpl w:val="1FCE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227"/>
    <w:multiLevelType w:val="hybridMultilevel"/>
    <w:tmpl w:val="0E204DAE"/>
    <w:lvl w:ilvl="0" w:tplc="71ECC702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C91759E"/>
    <w:multiLevelType w:val="hybridMultilevel"/>
    <w:tmpl w:val="02D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24FBE"/>
    <w:multiLevelType w:val="hybridMultilevel"/>
    <w:tmpl w:val="0240B1F2"/>
    <w:lvl w:ilvl="0" w:tplc="3EDAAD8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543"/>
    <w:rsid w:val="000014B8"/>
    <w:rsid w:val="00026D52"/>
    <w:rsid w:val="00060A56"/>
    <w:rsid w:val="000A40D7"/>
    <w:rsid w:val="000F1DC0"/>
    <w:rsid w:val="001556C5"/>
    <w:rsid w:val="001A0C9A"/>
    <w:rsid w:val="001B5B9D"/>
    <w:rsid w:val="00233BBE"/>
    <w:rsid w:val="00234522"/>
    <w:rsid w:val="002527DB"/>
    <w:rsid w:val="00310FE2"/>
    <w:rsid w:val="003F1A02"/>
    <w:rsid w:val="004457DD"/>
    <w:rsid w:val="00457D96"/>
    <w:rsid w:val="00461543"/>
    <w:rsid w:val="004A1104"/>
    <w:rsid w:val="005A286C"/>
    <w:rsid w:val="005C4175"/>
    <w:rsid w:val="005D7C9D"/>
    <w:rsid w:val="00620E17"/>
    <w:rsid w:val="006D6F08"/>
    <w:rsid w:val="006E4CB8"/>
    <w:rsid w:val="006E5004"/>
    <w:rsid w:val="007339B2"/>
    <w:rsid w:val="00772713"/>
    <w:rsid w:val="0078290B"/>
    <w:rsid w:val="007A6A89"/>
    <w:rsid w:val="007A75EE"/>
    <w:rsid w:val="007B2C3C"/>
    <w:rsid w:val="007D00BE"/>
    <w:rsid w:val="0083165F"/>
    <w:rsid w:val="00873282"/>
    <w:rsid w:val="0088415D"/>
    <w:rsid w:val="008C3210"/>
    <w:rsid w:val="008F6F72"/>
    <w:rsid w:val="0092601B"/>
    <w:rsid w:val="00954BEA"/>
    <w:rsid w:val="009915FF"/>
    <w:rsid w:val="00A246E0"/>
    <w:rsid w:val="00A84204"/>
    <w:rsid w:val="00A86E3F"/>
    <w:rsid w:val="00B5579D"/>
    <w:rsid w:val="00B90B54"/>
    <w:rsid w:val="00BA223A"/>
    <w:rsid w:val="00BD63B2"/>
    <w:rsid w:val="00BF2B66"/>
    <w:rsid w:val="00BF54A6"/>
    <w:rsid w:val="00BF5A1D"/>
    <w:rsid w:val="00C069A8"/>
    <w:rsid w:val="00C56D57"/>
    <w:rsid w:val="00C80D90"/>
    <w:rsid w:val="00CB7B89"/>
    <w:rsid w:val="00D40D5B"/>
    <w:rsid w:val="00DF55D4"/>
    <w:rsid w:val="00E858A3"/>
    <w:rsid w:val="00ED1551"/>
    <w:rsid w:val="00F611A4"/>
    <w:rsid w:val="00F64F36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0F5D3AC-E6DF-433A-AEF7-6B42F67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43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B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D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BE07-3ECA-44CF-8765-1CD85742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2020-11-13T12:14:00Z</cp:lastPrinted>
  <dcterms:created xsi:type="dcterms:W3CDTF">2020-08-10T11:34:00Z</dcterms:created>
  <dcterms:modified xsi:type="dcterms:W3CDTF">2021-11-08T12:03:00Z</dcterms:modified>
</cp:coreProperties>
</file>